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A6004D" w14:textId="5E46901C" w:rsidR="0017238D" w:rsidRPr="00404A75" w:rsidRDefault="00C63BF6" w:rsidP="00C11F9A">
      <w:pPr>
        <w:spacing w:after="240"/>
        <w:ind w:firstLine="284"/>
        <w:jc w:val="center"/>
        <w:rPr>
          <w:lang w:val="en-GB"/>
        </w:rPr>
      </w:pPr>
      <w:r w:rsidRPr="00404A75">
        <w:rPr>
          <w:b/>
          <w:sz w:val="28"/>
          <w:szCs w:val="28"/>
          <w:lang w:val="en-GB"/>
        </w:rPr>
        <w:t>Space Resolved Electron Density and Temperature Evaluation by X-Ray Pinhole Camera in ECR Plasma</w:t>
      </w:r>
    </w:p>
    <w:p w14:paraId="21FE0224" w14:textId="77777777" w:rsidR="00C806CF" w:rsidRPr="00404A75" w:rsidRDefault="00C806CF" w:rsidP="00F819AA">
      <w:pPr>
        <w:pStyle w:val="Default"/>
        <w:spacing w:after="100"/>
        <w:ind w:firstLine="284"/>
        <w:jc w:val="center"/>
        <w:rPr>
          <w:lang w:val="en-GB"/>
        </w:rPr>
      </w:pPr>
      <w:r w:rsidRPr="00404A75">
        <w:rPr>
          <w:lang w:val="en-GB"/>
        </w:rPr>
        <w:t>G. Finocchiaro</w:t>
      </w:r>
      <w:r w:rsidRPr="00404A75">
        <w:rPr>
          <w:vertAlign w:val="superscript"/>
          <w:lang w:val="en-GB"/>
        </w:rPr>
        <w:t>1,2</w:t>
      </w:r>
      <w:r w:rsidRPr="00404A75">
        <w:rPr>
          <w:lang w:val="en-GB"/>
        </w:rPr>
        <w:t>, E. Naselli</w:t>
      </w:r>
      <w:r w:rsidRPr="00404A75">
        <w:rPr>
          <w:vertAlign w:val="superscript"/>
          <w:lang w:val="en-GB"/>
        </w:rPr>
        <w:t>2</w:t>
      </w:r>
      <w:r w:rsidRPr="00404A75">
        <w:rPr>
          <w:lang w:val="en-GB"/>
        </w:rPr>
        <w:t>, B. Mishra</w:t>
      </w:r>
      <w:r w:rsidRPr="00404A75">
        <w:rPr>
          <w:vertAlign w:val="superscript"/>
          <w:lang w:val="en-GB"/>
        </w:rPr>
        <w:t>1,2</w:t>
      </w:r>
      <w:r w:rsidRPr="00404A75">
        <w:rPr>
          <w:lang w:val="en-GB"/>
        </w:rPr>
        <w:t>, S. Biri</w:t>
      </w:r>
      <w:r w:rsidRPr="00404A75">
        <w:rPr>
          <w:vertAlign w:val="superscript"/>
          <w:lang w:val="en-GB"/>
        </w:rPr>
        <w:t>3</w:t>
      </w:r>
      <w:r w:rsidRPr="00404A75">
        <w:rPr>
          <w:lang w:val="en-GB"/>
        </w:rPr>
        <w:t>, M. Mazzaglia</w:t>
      </w:r>
      <w:r w:rsidRPr="00404A75">
        <w:rPr>
          <w:vertAlign w:val="superscript"/>
          <w:lang w:val="en-GB"/>
        </w:rPr>
        <w:t>2</w:t>
      </w:r>
      <w:r w:rsidRPr="00404A75">
        <w:rPr>
          <w:lang w:val="en-GB"/>
        </w:rPr>
        <w:t>, A. Pidatella</w:t>
      </w:r>
      <w:r w:rsidRPr="00404A75">
        <w:rPr>
          <w:vertAlign w:val="superscript"/>
          <w:lang w:val="en-GB"/>
        </w:rPr>
        <w:t>2</w:t>
      </w:r>
      <w:r w:rsidRPr="00404A75">
        <w:rPr>
          <w:lang w:val="en-GB"/>
        </w:rPr>
        <w:t>, R. Rácz</w:t>
      </w:r>
      <w:r w:rsidRPr="00404A75">
        <w:rPr>
          <w:vertAlign w:val="superscript"/>
          <w:lang w:val="en-GB"/>
        </w:rPr>
        <w:t>3</w:t>
      </w:r>
      <w:r w:rsidRPr="00404A75">
        <w:rPr>
          <w:lang w:val="en-GB"/>
        </w:rPr>
        <w:t>, G. Torrisi</w:t>
      </w:r>
      <w:r w:rsidRPr="00404A75">
        <w:rPr>
          <w:vertAlign w:val="superscript"/>
          <w:lang w:val="en-GB"/>
        </w:rPr>
        <w:t>2</w:t>
      </w:r>
      <w:r w:rsidRPr="00404A75">
        <w:rPr>
          <w:lang w:val="en-GB"/>
        </w:rPr>
        <w:t xml:space="preserve"> and D. Mascali</w:t>
      </w:r>
      <w:r w:rsidRPr="00404A75">
        <w:rPr>
          <w:vertAlign w:val="superscript"/>
          <w:lang w:val="en-GB"/>
        </w:rPr>
        <w:t>2</w:t>
      </w:r>
      <w:r w:rsidRPr="00404A75">
        <w:rPr>
          <w:lang w:val="en-GB"/>
        </w:rPr>
        <w:t xml:space="preserve"> </w:t>
      </w:r>
    </w:p>
    <w:p w14:paraId="4683F3E5" w14:textId="77777777" w:rsidR="00A25721" w:rsidRPr="00404A75" w:rsidRDefault="00A25721" w:rsidP="00C11F9A">
      <w:pPr>
        <w:pStyle w:val="Default"/>
        <w:ind w:firstLine="284"/>
        <w:jc w:val="center"/>
        <w:rPr>
          <w:sz w:val="22"/>
          <w:szCs w:val="22"/>
          <w:lang w:val="en-GB"/>
        </w:rPr>
      </w:pPr>
      <w:r w:rsidRPr="00404A75">
        <w:rPr>
          <w:i/>
          <w:iCs/>
          <w:sz w:val="22"/>
          <w:szCs w:val="22"/>
          <w:vertAlign w:val="superscript"/>
          <w:lang w:val="en-GB"/>
        </w:rPr>
        <w:t>1</w:t>
      </w:r>
      <w:r w:rsidRPr="00404A75">
        <w:rPr>
          <w:i/>
          <w:iCs/>
          <w:sz w:val="22"/>
          <w:szCs w:val="22"/>
          <w:lang w:val="en-GB"/>
        </w:rPr>
        <w:t xml:space="preserve"> Università degli Studi di Catania, Italy</w:t>
      </w:r>
    </w:p>
    <w:p w14:paraId="4F306764" w14:textId="77777777" w:rsidR="00A25721" w:rsidRPr="00404A75" w:rsidRDefault="00A25721" w:rsidP="00C11F9A">
      <w:pPr>
        <w:pStyle w:val="Default"/>
        <w:ind w:firstLine="284"/>
        <w:jc w:val="center"/>
        <w:rPr>
          <w:sz w:val="22"/>
          <w:szCs w:val="22"/>
          <w:lang w:val="en-GB"/>
        </w:rPr>
      </w:pPr>
      <w:r w:rsidRPr="00404A75">
        <w:rPr>
          <w:i/>
          <w:iCs/>
          <w:sz w:val="22"/>
          <w:szCs w:val="22"/>
          <w:vertAlign w:val="superscript"/>
          <w:lang w:val="en-GB"/>
        </w:rPr>
        <w:t>2</w:t>
      </w:r>
      <w:r w:rsidRPr="00404A75">
        <w:rPr>
          <w:i/>
          <w:iCs/>
          <w:sz w:val="22"/>
          <w:szCs w:val="22"/>
          <w:lang w:val="en-GB"/>
        </w:rPr>
        <w:t xml:space="preserve"> INFN-LNS, Catania, Italy</w:t>
      </w:r>
    </w:p>
    <w:p w14:paraId="10E08281" w14:textId="0CC27F9E" w:rsidR="00E71C34" w:rsidRPr="00404A75" w:rsidRDefault="00A25721" w:rsidP="00C11F9A">
      <w:pPr>
        <w:pStyle w:val="Default"/>
        <w:ind w:firstLine="284"/>
        <w:jc w:val="center"/>
        <w:rPr>
          <w:i/>
          <w:iCs/>
          <w:sz w:val="22"/>
          <w:szCs w:val="22"/>
          <w:lang w:val="en-GB"/>
        </w:rPr>
      </w:pPr>
      <w:r w:rsidRPr="00404A75">
        <w:rPr>
          <w:i/>
          <w:iCs/>
          <w:sz w:val="22"/>
          <w:szCs w:val="22"/>
          <w:vertAlign w:val="superscript"/>
          <w:lang w:val="en-GB"/>
        </w:rPr>
        <w:t>3</w:t>
      </w:r>
      <w:r w:rsidRPr="00404A75">
        <w:rPr>
          <w:i/>
          <w:iCs/>
          <w:sz w:val="22"/>
          <w:szCs w:val="22"/>
          <w:lang w:val="en-GB"/>
        </w:rPr>
        <w:t xml:space="preserve"> ATOMKI, Debrecen, Hungary</w:t>
      </w:r>
    </w:p>
    <w:p w14:paraId="0FFB51B4" w14:textId="3ACF0296" w:rsidR="00E71C34" w:rsidRPr="00404A75" w:rsidRDefault="00B06368" w:rsidP="00F819AA">
      <w:pPr>
        <w:spacing w:before="100"/>
        <w:ind w:firstLine="284"/>
        <w:jc w:val="center"/>
        <w:rPr>
          <w:lang w:val="en-GB"/>
        </w:rPr>
      </w:pPr>
      <w:r>
        <w:rPr>
          <w:lang w:val="en-GB"/>
        </w:rPr>
        <w:t xml:space="preserve">Email: </w:t>
      </w:r>
      <w:r w:rsidR="00C806CF" w:rsidRPr="00404A75">
        <w:rPr>
          <w:lang w:val="en-GB"/>
        </w:rPr>
        <w:t>giorgio.finocchiaro@lns.infn.it</w:t>
      </w:r>
    </w:p>
    <w:p w14:paraId="377A1AC4" w14:textId="77777777" w:rsidR="00E71C34" w:rsidRPr="00404A75" w:rsidRDefault="00E71C34" w:rsidP="00C11F9A">
      <w:pPr>
        <w:ind w:firstLine="284"/>
        <w:jc w:val="center"/>
        <w:rPr>
          <w:lang w:val="en-GB"/>
        </w:rPr>
      </w:pPr>
    </w:p>
    <w:p w14:paraId="6261A9C4" w14:textId="02596569" w:rsidR="00E71C34" w:rsidRPr="00404A75" w:rsidRDefault="004615B3" w:rsidP="00C11F9A">
      <w:pPr>
        <w:ind w:firstLine="284"/>
        <w:rPr>
          <w:b/>
          <w:bCs/>
          <w:lang w:val="en-GB"/>
        </w:rPr>
      </w:pPr>
      <w:r w:rsidRPr="00404A75">
        <w:rPr>
          <w:b/>
          <w:bCs/>
          <w:lang w:val="en-GB"/>
        </w:rPr>
        <w:t>Abstract</w:t>
      </w:r>
    </w:p>
    <w:p w14:paraId="57BAB8DE" w14:textId="1D88C5A3" w:rsidR="00505C9D" w:rsidRPr="00404A75" w:rsidRDefault="00CC4BCB" w:rsidP="00103881">
      <w:pPr>
        <w:pStyle w:val="text"/>
        <w:spacing w:after="100"/>
        <w:ind w:firstLine="284"/>
        <w:rPr>
          <w:lang w:val="en-GB"/>
        </w:rPr>
      </w:pPr>
      <w:r w:rsidRPr="00404A75">
        <w:rPr>
          <w:lang w:val="en-GB"/>
        </w:rPr>
        <w:t xml:space="preserve">X-ray space-resolved emission characterization can provide relevant features of plasmas in terms of local distribution of electron density and temperature. In the PANDORA project framework, a high resolution full-field X-ray pin-hole setup was developed. It consists of a 400 </w:t>
      </w:r>
      <w:proofErr w:type="spellStart"/>
      <w:r w:rsidRPr="00404A75">
        <w:rPr>
          <w:lang w:val="en-GB"/>
        </w:rPr>
        <w:t>μm</w:t>
      </w:r>
      <w:proofErr w:type="spellEnd"/>
      <w:r w:rsidRPr="00404A75">
        <w:rPr>
          <w:lang w:val="en-GB"/>
        </w:rPr>
        <w:t xml:space="preserve"> hole in a lead disk coupled with a 1 MP X-ray CCD camera and a multi-layered Pb collimator. Advanced analysis techniques for single-photon-counted (</w:t>
      </w:r>
      <w:proofErr w:type="spellStart"/>
      <w:r w:rsidRPr="00404A75">
        <w:rPr>
          <w:lang w:val="en-GB"/>
        </w:rPr>
        <w:t>SPhC</w:t>
      </w:r>
      <w:proofErr w:type="spellEnd"/>
      <w:r w:rsidRPr="00404A75">
        <w:rPr>
          <w:lang w:val="en-GB"/>
        </w:rPr>
        <w:t xml:space="preserve">) and high-dynamical-range (HDR) were developed, allowing X-ray imaging and space-resolved spectroscopy at high </w:t>
      </w:r>
      <w:r w:rsidR="5B984690" w:rsidRPr="283D72E7">
        <w:rPr>
          <w:lang w:val="en-GB"/>
        </w:rPr>
        <w:t xml:space="preserve">spatial </w:t>
      </w:r>
      <w:r w:rsidRPr="00404A75">
        <w:rPr>
          <w:lang w:val="en-GB"/>
        </w:rPr>
        <w:t xml:space="preserve">and </w:t>
      </w:r>
      <w:r w:rsidR="7C67FD95" w:rsidRPr="7F883C62">
        <w:rPr>
          <w:lang w:val="en-GB"/>
        </w:rPr>
        <w:t>energy</w:t>
      </w:r>
      <w:r w:rsidRPr="00404A75">
        <w:rPr>
          <w:lang w:val="en-GB"/>
        </w:rPr>
        <w:t xml:space="preserve"> resolution (560 </w:t>
      </w:r>
      <w:proofErr w:type="spellStart"/>
      <w:r w:rsidRPr="00404A75">
        <w:rPr>
          <w:lang w:val="en-GB"/>
        </w:rPr>
        <w:t>μm</w:t>
      </w:r>
      <w:proofErr w:type="spellEnd"/>
      <w:r w:rsidRPr="00404A75">
        <w:rPr>
          <w:lang w:val="en-GB"/>
        </w:rPr>
        <w:t xml:space="preserve"> and 230 eV @ 8.1 keV respectively). We here present the first quantitative evaluation of local warm electron density and temperature of an Electron Cyclotron Resonance (ECR) Argon plasma</w:t>
      </w:r>
      <w:r w:rsidR="00860989" w:rsidRPr="00404A75">
        <w:rPr>
          <w:lang w:val="en-GB"/>
        </w:rPr>
        <w:t>.</w:t>
      </w:r>
      <w:r w:rsidR="007910C5" w:rsidRPr="00404A75">
        <w:rPr>
          <w:lang w:val="en-GB"/>
        </w:rPr>
        <w:t xml:space="preserve"> </w:t>
      </w:r>
      <w:r w:rsidRPr="00404A75">
        <w:rPr>
          <w:lang w:val="en-GB"/>
        </w:rPr>
        <w:t>Thermodynamic parameters have been extracted by the analysis of the bremsstrahlung spectra, according to the theoretical emissivity model in the approximation of local Maxwell-Boltzmann distribution of electron energies</w:t>
      </w:r>
      <w:r w:rsidR="007B0C78" w:rsidRPr="00404A75">
        <w:rPr>
          <w:lang w:val="en-GB"/>
        </w:rPr>
        <w:t>.</w:t>
      </w:r>
      <w:r w:rsidR="00C33CDC">
        <w:rPr>
          <w:lang w:val="en-GB"/>
        </w:rPr>
        <w:t xml:space="preserve"> </w:t>
      </w:r>
      <w:r w:rsidRPr="00404A75">
        <w:rPr>
          <w:lang w:val="en-GB"/>
        </w:rPr>
        <w:t xml:space="preserve">Several regions of interest (ROIs) of the image were selected, studying </w:t>
      </w:r>
      <w:r w:rsidR="00F064EC" w:rsidRPr="00404A75">
        <w:rPr>
          <w:lang w:val="en-GB"/>
        </w:rPr>
        <w:t>the</w:t>
      </w:r>
      <w:r w:rsidR="00995B80" w:rsidRPr="00404A75">
        <w:rPr>
          <w:lang w:val="en-GB"/>
        </w:rPr>
        <w:t xml:space="preserve"> space </w:t>
      </w:r>
      <w:r w:rsidR="00DB239F" w:rsidRPr="00404A75">
        <w:rPr>
          <w:lang w:val="en-GB"/>
        </w:rPr>
        <w:t>dependence</w:t>
      </w:r>
      <w:r w:rsidRPr="00404A75">
        <w:rPr>
          <w:lang w:val="en-GB"/>
        </w:rPr>
        <w:t xml:space="preserve"> of plasma parameters inside the ECR plasma volume, comparing temperature and density maps in </w:t>
      </w:r>
      <w:r w:rsidR="00D614B9" w:rsidRPr="00404A75">
        <w:rPr>
          <w:lang w:val="en-GB"/>
        </w:rPr>
        <w:t>different</w:t>
      </w:r>
      <w:r w:rsidRPr="00404A75">
        <w:rPr>
          <w:lang w:val="en-GB"/>
        </w:rPr>
        <w:t xml:space="preserve"> plasma regions.</w:t>
      </w:r>
      <w:r w:rsidR="007910C5" w:rsidRPr="00404A75">
        <w:rPr>
          <w:lang w:val="en-GB"/>
        </w:rPr>
        <w:t xml:space="preserve"> </w:t>
      </w:r>
      <w:r w:rsidRPr="00404A75">
        <w:rPr>
          <w:lang w:val="en-GB"/>
        </w:rPr>
        <w:t>The analysis method is a powerful tool to investigate the confinement of magnetic plasmas and heating dynamics, with relevant implications about R&amp;D of ECR Ion Sources as well as for fundamental plasma physics and nuclear physics research in these setups.</w:t>
      </w:r>
    </w:p>
    <w:p w14:paraId="3152EF5F" w14:textId="0BF951AF" w:rsidR="0089666E" w:rsidRPr="00404A75" w:rsidRDefault="00E71C34" w:rsidP="00C11F9A">
      <w:pPr>
        <w:pStyle w:val="Headlines1"/>
        <w:ind w:firstLine="284"/>
        <w:rPr>
          <w:lang w:val="en-GB"/>
        </w:rPr>
      </w:pPr>
      <w:r w:rsidRPr="00404A75">
        <w:rPr>
          <w:lang w:val="en-GB"/>
        </w:rPr>
        <w:t>INTRODUCTION</w:t>
      </w:r>
    </w:p>
    <w:p w14:paraId="14A886A9" w14:textId="664859DD" w:rsidR="00D73FC0" w:rsidRPr="00404A75" w:rsidRDefault="00B64A03" w:rsidP="007F73DB">
      <w:pPr>
        <w:widowControl w:val="0"/>
        <w:ind w:firstLine="284"/>
        <w:jc w:val="both"/>
        <w:rPr>
          <w:lang w:val="en-GB"/>
        </w:rPr>
      </w:pPr>
      <w:r>
        <w:rPr>
          <w:lang w:val="en-GB"/>
        </w:rPr>
        <w:t>The main goal of PANDORA (Plasma for Astrophysics Nuclear Decay Observation and Radiation for Archaeometry) project</w:t>
      </w:r>
      <w:r w:rsidR="00BF5A0C">
        <w:rPr>
          <w:lang w:val="en-GB"/>
        </w:rPr>
        <w:t xml:space="preserve"> </w:t>
      </w:r>
      <w:r w:rsidR="00C30105">
        <w:rPr>
          <w:lang w:val="en-GB"/>
        </w:rPr>
        <w:t>(</w:t>
      </w:r>
      <w:r w:rsidR="00C30105" w:rsidRPr="00FB649C">
        <w:rPr>
          <w:i/>
          <w:iCs/>
          <w:lang w:val="en-GB"/>
        </w:rPr>
        <w:t>Mascali D. et al., 2022</w:t>
      </w:r>
      <w:r w:rsidR="00C30105">
        <w:rPr>
          <w:lang w:val="en-GB"/>
        </w:rPr>
        <w:t>)</w:t>
      </w:r>
      <w:r>
        <w:rPr>
          <w:lang w:val="en-GB"/>
        </w:rPr>
        <w:t xml:space="preserve"> is that of measuring </w:t>
      </w:r>
      <w:r w:rsidR="00B07AF9" w:rsidRPr="00B07AF9">
        <w:rPr>
          <w:rFonts w:ascii="Symbol" w:hAnsi="Symbol"/>
          <w:lang w:val="en-GB"/>
        </w:rPr>
        <w:t>b</w:t>
      </w:r>
      <w:r w:rsidR="00B07AF9">
        <w:rPr>
          <w:lang w:val="en-GB"/>
        </w:rPr>
        <w:t xml:space="preserve">-decay lifetime variations of radioisotopes </w:t>
      </w:r>
      <w:r w:rsidR="00C64C0F">
        <w:rPr>
          <w:lang w:val="en-GB"/>
        </w:rPr>
        <w:t xml:space="preserve">injected in </w:t>
      </w:r>
      <w:r w:rsidR="005C1E85">
        <w:rPr>
          <w:lang w:val="en-GB"/>
        </w:rPr>
        <w:t xml:space="preserve">a </w:t>
      </w:r>
      <w:r w:rsidR="00C64C0F">
        <w:rPr>
          <w:lang w:val="en-GB"/>
        </w:rPr>
        <w:t>ECR plasma environment</w:t>
      </w:r>
      <w:r w:rsidR="007F73DB">
        <w:rPr>
          <w:lang w:val="en-GB"/>
        </w:rPr>
        <w:t xml:space="preserve"> </w:t>
      </w:r>
      <w:r w:rsidR="00FD4BBD">
        <w:rPr>
          <w:lang w:val="en-GB"/>
        </w:rPr>
        <w:t>(</w:t>
      </w:r>
      <w:r w:rsidR="007F73DB" w:rsidRPr="004D039A">
        <w:rPr>
          <w:i/>
          <w:iCs/>
          <w:shd w:val="clear" w:color="auto" w:fill="FFFFFF"/>
          <w:lang w:val="it-IT"/>
        </w:rPr>
        <w:t>Geller, R.</w:t>
      </w:r>
      <w:r w:rsidR="00FD4BBD">
        <w:rPr>
          <w:i/>
          <w:iCs/>
          <w:shd w:val="clear" w:color="auto" w:fill="FFFFFF"/>
          <w:lang w:val="it-IT"/>
        </w:rPr>
        <w:t>,</w:t>
      </w:r>
      <w:r w:rsidR="007F73DB">
        <w:rPr>
          <w:i/>
          <w:iCs/>
          <w:shd w:val="clear" w:color="auto" w:fill="FFFFFF"/>
          <w:lang w:val="it-IT"/>
        </w:rPr>
        <w:t xml:space="preserve"> 1996)</w:t>
      </w:r>
      <w:r w:rsidR="00C64C0F">
        <w:rPr>
          <w:lang w:val="en-GB"/>
        </w:rPr>
        <w:t>.</w:t>
      </w:r>
      <w:r w:rsidR="00BF5A0C">
        <w:rPr>
          <w:lang w:val="en-GB"/>
        </w:rPr>
        <w:t xml:space="preserve"> </w:t>
      </w:r>
      <w:r w:rsidR="00B1542F">
        <w:rPr>
          <w:lang w:val="en-GB"/>
        </w:rPr>
        <w:t xml:space="preserve">This kind of measurements requires </w:t>
      </w:r>
      <w:r w:rsidR="00AA70C6">
        <w:rPr>
          <w:lang w:val="en-GB"/>
        </w:rPr>
        <w:t>a good</w:t>
      </w:r>
      <w:r w:rsidR="00B1542F">
        <w:rPr>
          <w:lang w:val="en-GB"/>
        </w:rPr>
        <w:t xml:space="preserve"> space-resolved characterization of plasma thermodynamic</w:t>
      </w:r>
      <w:r w:rsidR="005C1E85">
        <w:rPr>
          <w:lang w:val="en-GB"/>
        </w:rPr>
        <w:t>al properties</w:t>
      </w:r>
      <w:r w:rsidR="00B1542F">
        <w:rPr>
          <w:lang w:val="en-GB"/>
        </w:rPr>
        <w:t>.</w:t>
      </w:r>
      <w:r w:rsidR="007F73DB">
        <w:rPr>
          <w:lang w:val="en-GB"/>
        </w:rPr>
        <w:t xml:space="preserve"> </w:t>
      </w:r>
      <w:r w:rsidR="006D0F59">
        <w:rPr>
          <w:lang w:val="en-GB"/>
        </w:rPr>
        <w:t xml:space="preserve">Pinhole X-ray imaging </w:t>
      </w:r>
      <w:r w:rsidR="00DD4AEE">
        <w:rPr>
          <w:lang w:val="en-GB"/>
        </w:rPr>
        <w:t>technique is</w:t>
      </w:r>
      <w:r w:rsidR="00971454">
        <w:rPr>
          <w:lang w:val="en-GB"/>
        </w:rPr>
        <w:t xml:space="preserve"> widely applied in plasma physics</w:t>
      </w:r>
      <w:r w:rsidR="00DD4AEE">
        <w:rPr>
          <w:lang w:val="en-GB"/>
        </w:rPr>
        <w:t xml:space="preserve"> (</w:t>
      </w:r>
      <w:proofErr w:type="spellStart"/>
      <w:r w:rsidR="00DD4AEE" w:rsidRPr="00E433B8">
        <w:rPr>
          <w:i/>
          <w:iCs/>
          <w:shd w:val="clear" w:color="auto" w:fill="FFFFFF"/>
          <w:lang w:val="it-IT"/>
        </w:rPr>
        <w:t>Takács</w:t>
      </w:r>
      <w:proofErr w:type="spellEnd"/>
      <w:r w:rsidR="00DD4AEE" w:rsidRPr="00E433B8">
        <w:rPr>
          <w:i/>
          <w:iCs/>
          <w:shd w:val="clear" w:color="auto" w:fill="FFFFFF"/>
          <w:lang w:val="it-IT"/>
        </w:rPr>
        <w:t>, E.</w:t>
      </w:r>
      <w:r w:rsidR="00DD4AEE">
        <w:rPr>
          <w:i/>
          <w:iCs/>
          <w:shd w:val="clear" w:color="auto" w:fill="FFFFFF"/>
          <w:lang w:val="it-IT"/>
        </w:rPr>
        <w:t xml:space="preserve"> et al., 2005)</w:t>
      </w:r>
      <w:r w:rsidR="0073732A">
        <w:rPr>
          <w:i/>
          <w:iCs/>
          <w:shd w:val="clear" w:color="auto" w:fill="FFFFFF"/>
          <w:lang w:val="it-IT"/>
        </w:rPr>
        <w:t>, (</w:t>
      </w:r>
      <w:r w:rsidR="0073732A" w:rsidRPr="00876309">
        <w:rPr>
          <w:i/>
          <w:iCs/>
          <w:shd w:val="clear" w:color="auto" w:fill="FFFFFF"/>
          <w:lang w:val="it-IT"/>
        </w:rPr>
        <w:t>McPherson, L.A et al.</w:t>
      </w:r>
      <w:r w:rsidR="0073732A">
        <w:rPr>
          <w:i/>
          <w:iCs/>
          <w:shd w:val="clear" w:color="auto" w:fill="FFFFFF"/>
          <w:lang w:val="it-IT"/>
        </w:rPr>
        <w:t>, 2016)</w:t>
      </w:r>
      <w:r w:rsidR="00381A25">
        <w:rPr>
          <w:lang w:val="en-GB"/>
        </w:rPr>
        <w:t xml:space="preserve">. </w:t>
      </w:r>
      <w:r w:rsidR="00371465">
        <w:rPr>
          <w:lang w:val="en-GB"/>
        </w:rPr>
        <w:t>The setup</w:t>
      </w:r>
      <w:r w:rsidR="00F82CB3">
        <w:rPr>
          <w:lang w:val="en-GB"/>
        </w:rPr>
        <w:t xml:space="preserve"> implemented in th</w:t>
      </w:r>
      <w:r w:rsidR="00562187">
        <w:rPr>
          <w:lang w:val="en-GB"/>
        </w:rPr>
        <w:t>e present work</w:t>
      </w:r>
      <w:r w:rsidR="00381A25">
        <w:rPr>
          <w:lang w:val="en-GB"/>
        </w:rPr>
        <w:t xml:space="preserve"> consists o</w:t>
      </w:r>
      <w:r w:rsidR="007E7B9D">
        <w:rPr>
          <w:lang w:val="en-GB"/>
        </w:rPr>
        <w:t>f</w:t>
      </w:r>
      <w:r w:rsidR="00381A25">
        <w:rPr>
          <w:lang w:val="en-GB"/>
        </w:rPr>
        <w:t xml:space="preserve"> a pin-hole focused CCD </w:t>
      </w:r>
      <w:r w:rsidR="007E7B9D">
        <w:rPr>
          <w:lang w:val="en-GB"/>
        </w:rPr>
        <w:t>detector</w:t>
      </w:r>
      <w:r w:rsidR="21B025BB">
        <w:rPr>
          <w:lang w:val="en-GB"/>
        </w:rPr>
        <w:t xml:space="preserve"> (Biri S. et al., 2021)</w:t>
      </w:r>
      <w:r w:rsidR="007E7B9D">
        <w:rPr>
          <w:lang w:val="en-GB"/>
        </w:rPr>
        <w:t xml:space="preserve"> </w:t>
      </w:r>
      <w:r w:rsidR="00C310F6">
        <w:rPr>
          <w:lang w:val="en-GB"/>
        </w:rPr>
        <w:t xml:space="preserve">operating in </w:t>
      </w:r>
      <w:r w:rsidR="00B3225F">
        <w:rPr>
          <w:lang w:val="en-GB"/>
        </w:rPr>
        <w:t>Single Photon Counting (</w:t>
      </w:r>
      <w:proofErr w:type="spellStart"/>
      <w:r w:rsidR="00C310F6">
        <w:rPr>
          <w:lang w:val="en-GB"/>
        </w:rPr>
        <w:t>SPhC</w:t>
      </w:r>
      <w:proofErr w:type="spellEnd"/>
      <w:r w:rsidR="00B3225F">
        <w:rPr>
          <w:lang w:val="en-GB"/>
        </w:rPr>
        <w:t>)</w:t>
      </w:r>
      <w:r w:rsidR="00C310F6">
        <w:rPr>
          <w:lang w:val="en-GB"/>
        </w:rPr>
        <w:t xml:space="preserve"> mode</w:t>
      </w:r>
      <w:r w:rsidR="00F558AC">
        <w:rPr>
          <w:lang w:val="en-GB"/>
        </w:rPr>
        <w:t xml:space="preserve"> for</w:t>
      </w:r>
      <w:r w:rsidR="007E7B9D">
        <w:rPr>
          <w:lang w:val="en-GB"/>
        </w:rPr>
        <w:t xml:space="preserve"> energy-resolved acquisitions</w:t>
      </w:r>
      <w:r w:rsidR="00F558AC">
        <w:rPr>
          <w:lang w:val="en-GB"/>
        </w:rPr>
        <w:t>, thanks to a properly developed analysis algorithm</w:t>
      </w:r>
      <w:r w:rsidR="00C30105">
        <w:rPr>
          <w:lang w:val="en-GB"/>
        </w:rPr>
        <w:t xml:space="preserve"> (</w:t>
      </w:r>
      <w:proofErr w:type="spellStart"/>
      <w:r w:rsidR="00C30105" w:rsidRPr="00FB649C">
        <w:rPr>
          <w:i/>
          <w:iCs/>
          <w:lang w:val="en-GB"/>
        </w:rPr>
        <w:t>Naselli</w:t>
      </w:r>
      <w:proofErr w:type="spellEnd"/>
      <w:r w:rsidR="00C30105" w:rsidRPr="00FB649C">
        <w:rPr>
          <w:i/>
          <w:iCs/>
          <w:lang w:val="en-GB"/>
        </w:rPr>
        <w:t xml:space="preserve"> E. et al., 202</w:t>
      </w:r>
      <w:r w:rsidR="00C30105">
        <w:rPr>
          <w:i/>
          <w:iCs/>
          <w:lang w:val="en-GB"/>
        </w:rPr>
        <w:t>2</w:t>
      </w:r>
      <w:r w:rsidR="00C30105">
        <w:rPr>
          <w:lang w:val="en-GB"/>
        </w:rPr>
        <w:t>)</w:t>
      </w:r>
      <w:r w:rsidR="00830541">
        <w:rPr>
          <w:lang w:val="en-GB"/>
        </w:rPr>
        <w:t xml:space="preserve">. </w:t>
      </w:r>
      <w:r w:rsidR="000672A1">
        <w:rPr>
          <w:lang w:val="en-GB"/>
        </w:rPr>
        <w:t>Such system</w:t>
      </w:r>
      <w:r w:rsidR="00DD636A" w:rsidRPr="00404A75">
        <w:rPr>
          <w:lang w:val="en-GB"/>
        </w:rPr>
        <w:t xml:space="preserve"> allows to </w:t>
      </w:r>
      <w:r w:rsidR="009C2623" w:rsidRPr="00404A75">
        <w:rPr>
          <w:lang w:val="en-GB"/>
        </w:rPr>
        <w:t xml:space="preserve">characterize the X-ray fluorescence (XRF) </w:t>
      </w:r>
      <w:r w:rsidR="00CD05E8">
        <w:rPr>
          <w:lang w:val="en-GB"/>
        </w:rPr>
        <w:t>(</w:t>
      </w:r>
      <w:r w:rsidR="00CD05E8">
        <w:rPr>
          <w:i/>
          <w:iCs/>
          <w:shd w:val="clear" w:color="auto" w:fill="FFFFFF"/>
          <w:lang w:val="it-IT"/>
        </w:rPr>
        <w:t xml:space="preserve">Romano F. P. et al., 2014) </w:t>
      </w:r>
      <w:r w:rsidR="009C2623" w:rsidRPr="00404A75">
        <w:rPr>
          <w:lang w:val="en-GB"/>
        </w:rPr>
        <w:t xml:space="preserve">generated by the ionizing processes inside plasma, </w:t>
      </w:r>
      <w:r w:rsidR="00A644F7" w:rsidRPr="00404A75">
        <w:rPr>
          <w:lang w:val="en-GB"/>
        </w:rPr>
        <w:t>giv</w:t>
      </w:r>
      <w:r w:rsidR="00A644F7">
        <w:rPr>
          <w:lang w:val="en-GB"/>
        </w:rPr>
        <w:t>ing</w:t>
      </w:r>
      <w:r w:rsidR="00A644F7" w:rsidRPr="00404A75">
        <w:rPr>
          <w:lang w:val="en-GB"/>
        </w:rPr>
        <w:t xml:space="preserve"> access to information about ions distribution and deconfined electron fluxes, </w:t>
      </w:r>
      <w:r w:rsidR="00CA6D22">
        <w:rPr>
          <w:lang w:val="en-GB"/>
        </w:rPr>
        <w:t xml:space="preserve">thus </w:t>
      </w:r>
      <w:r w:rsidR="00A644F7" w:rsidRPr="00404A75">
        <w:rPr>
          <w:lang w:val="en-GB"/>
        </w:rPr>
        <w:t>allowing to study the morphologic structure of a plasma.</w:t>
      </w:r>
      <w:r w:rsidR="007D76AB">
        <w:rPr>
          <w:lang w:val="en-GB"/>
        </w:rPr>
        <w:t xml:space="preserve"> </w:t>
      </w:r>
      <w:r w:rsidR="00EC2543" w:rsidRPr="00404A75">
        <w:rPr>
          <w:lang w:val="en-GB"/>
        </w:rPr>
        <w:t>The analysis method allow</w:t>
      </w:r>
      <w:r w:rsidR="000168E6">
        <w:rPr>
          <w:lang w:val="en-GB"/>
        </w:rPr>
        <w:t>ed</w:t>
      </w:r>
      <w:r w:rsidR="00EC2543" w:rsidRPr="00404A75">
        <w:rPr>
          <w:lang w:val="en-GB"/>
        </w:rPr>
        <w:t xml:space="preserve"> to resolve </w:t>
      </w:r>
      <w:r w:rsidR="24F9F341" w:rsidRPr="00404A75">
        <w:rPr>
          <w:lang w:val="en-GB"/>
        </w:rPr>
        <w:t xml:space="preserve">locally </w:t>
      </w:r>
      <w:r w:rsidR="51369218" w:rsidRPr="00404A75">
        <w:rPr>
          <w:lang w:val="en-GB"/>
        </w:rPr>
        <w:t>the</w:t>
      </w:r>
      <w:r w:rsidR="00EC2543" w:rsidRPr="00404A75">
        <w:rPr>
          <w:lang w:val="en-GB"/>
        </w:rPr>
        <w:t xml:space="preserve"> X-ray spectral information in a 2D X-ray plasma image, thus giving a map of plasma confinement dynamics</w:t>
      </w:r>
      <w:r w:rsidR="08713283" w:rsidRPr="00404A75">
        <w:rPr>
          <w:lang w:val="en-GB"/>
        </w:rPr>
        <w:t xml:space="preserve">. In addition, it </w:t>
      </w:r>
      <w:r w:rsidR="51369218">
        <w:rPr>
          <w:lang w:val="en-GB"/>
        </w:rPr>
        <w:t>enabl</w:t>
      </w:r>
      <w:r w:rsidR="79309BF0">
        <w:rPr>
          <w:lang w:val="en-GB"/>
        </w:rPr>
        <w:t>ed</w:t>
      </w:r>
      <w:r w:rsidR="00EC2543">
        <w:rPr>
          <w:lang w:val="en-GB"/>
        </w:rPr>
        <w:t xml:space="preserve"> a local spectrometric investigation, which allows to </w:t>
      </w:r>
      <w:r w:rsidR="000E0962">
        <w:rPr>
          <w:lang w:val="en-GB"/>
        </w:rPr>
        <w:t xml:space="preserve">indirectly </w:t>
      </w:r>
      <w:r w:rsidR="00EC2543">
        <w:rPr>
          <w:lang w:val="en-GB"/>
        </w:rPr>
        <w:t>measure plasma electron temperature and density.</w:t>
      </w:r>
      <w:r w:rsidR="00623C97">
        <w:rPr>
          <w:lang w:val="en-GB"/>
        </w:rPr>
        <w:t xml:space="preserve"> </w:t>
      </w:r>
      <w:r w:rsidR="00CF7321" w:rsidRPr="00404A75">
        <w:rPr>
          <w:lang w:val="en-GB"/>
        </w:rPr>
        <w:t xml:space="preserve">The implementation of </w:t>
      </w:r>
      <w:r w:rsidR="006A1817">
        <w:rPr>
          <w:lang w:val="en-GB"/>
        </w:rPr>
        <w:t>High Dynamic Range (</w:t>
      </w:r>
      <w:r w:rsidR="00CF7321" w:rsidRPr="00404A75">
        <w:rPr>
          <w:lang w:val="en-GB"/>
        </w:rPr>
        <w:t>HDR</w:t>
      </w:r>
      <w:r w:rsidR="006A1817">
        <w:rPr>
          <w:lang w:val="en-GB"/>
        </w:rPr>
        <w:t>)</w:t>
      </w:r>
      <w:r w:rsidR="00CF7321" w:rsidRPr="00404A75">
        <w:rPr>
          <w:lang w:val="en-GB"/>
        </w:rPr>
        <w:t xml:space="preserve"> imaging technique was needed to investigate plasma regions </w:t>
      </w:r>
      <w:r w:rsidR="000800C6">
        <w:rPr>
          <w:lang w:val="en-GB"/>
        </w:rPr>
        <w:t>with an emissivity range</w:t>
      </w:r>
      <w:r w:rsidR="00CF7321" w:rsidRPr="00404A75">
        <w:rPr>
          <w:lang w:val="en-GB"/>
        </w:rPr>
        <w:t xml:space="preserve"> of</w:t>
      </w:r>
      <w:r w:rsidR="000800C6">
        <w:rPr>
          <w:lang w:val="en-GB"/>
        </w:rPr>
        <w:t xml:space="preserve"> several</w:t>
      </w:r>
      <w:r w:rsidR="00CF7321" w:rsidRPr="00404A75">
        <w:rPr>
          <w:lang w:val="en-GB"/>
        </w:rPr>
        <w:t xml:space="preserve"> orders of magnitude.</w:t>
      </w:r>
      <w:r w:rsidR="00623C97">
        <w:rPr>
          <w:lang w:val="en-GB"/>
        </w:rPr>
        <w:t xml:space="preserve"> </w:t>
      </w:r>
      <w:r w:rsidR="0F83BA2C">
        <w:rPr>
          <w:lang w:val="en-GB"/>
        </w:rPr>
        <w:t>Results about t</w:t>
      </w:r>
      <w:r w:rsidR="5382794F">
        <w:rPr>
          <w:lang w:val="en-GB"/>
        </w:rPr>
        <w:t>he f</w:t>
      </w:r>
      <w:r w:rsidR="6EEB1B60" w:rsidRPr="00404A75">
        <w:rPr>
          <w:lang w:val="en-GB"/>
        </w:rPr>
        <w:t>irst</w:t>
      </w:r>
      <w:r w:rsidR="00FF0385" w:rsidRPr="00404A75">
        <w:rPr>
          <w:lang w:val="en-GB"/>
        </w:rPr>
        <w:t xml:space="preserve"> </w:t>
      </w:r>
      <w:r w:rsidR="00FB19F3">
        <w:rPr>
          <w:lang w:val="en-GB"/>
        </w:rPr>
        <w:t>spectrometric</w:t>
      </w:r>
      <w:r w:rsidR="00FF0385" w:rsidRPr="00404A75">
        <w:rPr>
          <w:lang w:val="en-GB"/>
        </w:rPr>
        <w:t xml:space="preserve"> evaluation of local warm electron temperature and density</w:t>
      </w:r>
      <w:r w:rsidR="1EB10620" w:rsidRPr="00404A75">
        <w:rPr>
          <w:lang w:val="en-GB"/>
        </w:rPr>
        <w:t>,</w:t>
      </w:r>
      <w:r w:rsidR="00FF0385" w:rsidRPr="00404A75">
        <w:rPr>
          <w:lang w:val="en-GB"/>
        </w:rPr>
        <w:t xml:space="preserve"> performed on a ECR argon plasma heated by 200 W microwave power in the 14 GHz ECR ion source </w:t>
      </w:r>
      <w:r w:rsidR="00A146E6">
        <w:rPr>
          <w:lang w:val="en-GB"/>
        </w:rPr>
        <w:t xml:space="preserve">of </w:t>
      </w:r>
      <w:proofErr w:type="spellStart"/>
      <w:r w:rsidR="00FF0385" w:rsidRPr="00404A75">
        <w:rPr>
          <w:lang w:val="en-GB"/>
        </w:rPr>
        <w:t>Atomki</w:t>
      </w:r>
      <w:proofErr w:type="spellEnd"/>
      <w:r w:rsidR="00FF0385" w:rsidRPr="00404A75">
        <w:rPr>
          <w:lang w:val="en-GB"/>
        </w:rPr>
        <w:t>, Debrecen</w:t>
      </w:r>
      <w:r w:rsidR="00A146E6">
        <w:rPr>
          <w:lang w:val="en-GB"/>
        </w:rPr>
        <w:t xml:space="preserve"> (</w:t>
      </w:r>
      <w:r w:rsidR="00A146E6">
        <w:rPr>
          <w:i/>
          <w:iCs/>
          <w:lang w:val="en-GB"/>
        </w:rPr>
        <w:t xml:space="preserve">Biri S. </w:t>
      </w:r>
      <w:r w:rsidR="32AAC13A" w:rsidRPr="31BEDF8F">
        <w:rPr>
          <w:i/>
          <w:iCs/>
          <w:lang w:val="en-GB"/>
        </w:rPr>
        <w:t>et al., 20</w:t>
      </w:r>
      <w:r w:rsidR="2AB1DA5E" w:rsidRPr="31BEDF8F">
        <w:rPr>
          <w:i/>
          <w:iCs/>
          <w:lang w:val="en-GB"/>
        </w:rPr>
        <w:t>21</w:t>
      </w:r>
      <w:r w:rsidR="2AB1DA5E" w:rsidRPr="00B04B46">
        <w:rPr>
          <w:lang w:val="en-GB"/>
        </w:rPr>
        <w:t>)</w:t>
      </w:r>
      <w:r w:rsidR="42CC7E92" w:rsidRPr="00B04B46">
        <w:rPr>
          <w:lang w:val="en-GB"/>
        </w:rPr>
        <w:t>, will be described</w:t>
      </w:r>
      <w:r w:rsidR="333A0F43" w:rsidRPr="00B04B46">
        <w:rPr>
          <w:lang w:val="en-GB"/>
        </w:rPr>
        <w:t xml:space="preserve"> in this work</w:t>
      </w:r>
      <w:r w:rsidR="6EEB1B60" w:rsidRPr="00404A75">
        <w:rPr>
          <w:lang w:val="en-GB"/>
        </w:rPr>
        <w:t>.</w:t>
      </w:r>
    </w:p>
    <w:p w14:paraId="16ABE9B2" w14:textId="74AABAE5" w:rsidR="00316869" w:rsidRPr="00404A75" w:rsidRDefault="00CB5EDF" w:rsidP="00623C97">
      <w:pPr>
        <w:pStyle w:val="Headlines1"/>
        <w:spacing w:before="100"/>
        <w:ind w:firstLine="284"/>
        <w:rPr>
          <w:lang w:val="en-GB"/>
        </w:rPr>
      </w:pPr>
      <w:r w:rsidRPr="00404A75">
        <w:rPr>
          <w:lang w:val="en-GB"/>
        </w:rPr>
        <w:t>EXPERIMENTAL SETUP</w:t>
      </w:r>
    </w:p>
    <w:p w14:paraId="5C311E9D" w14:textId="50D6CBED" w:rsidR="00CE3F06" w:rsidRPr="002C0D3E" w:rsidRDefault="00EF3180" w:rsidP="002C0D3E">
      <w:pPr>
        <w:pStyle w:val="text"/>
        <w:ind w:firstLine="284"/>
        <w:rPr>
          <w:lang w:val="en-GB"/>
        </w:rPr>
      </w:pPr>
      <w:r w:rsidRPr="00404A75">
        <w:rPr>
          <w:lang w:val="en-GB"/>
        </w:rPr>
        <w:t xml:space="preserve">The measurements were carried </w:t>
      </w:r>
      <w:r w:rsidR="009C4E7D">
        <w:rPr>
          <w:lang w:val="en-GB"/>
        </w:rPr>
        <w:t>out at</w:t>
      </w:r>
      <w:r w:rsidR="00BD126C">
        <w:rPr>
          <w:lang w:val="en-GB"/>
        </w:rPr>
        <w:t xml:space="preserve"> </w:t>
      </w:r>
      <w:r w:rsidRPr="00404A75">
        <w:rPr>
          <w:lang w:val="en-GB"/>
        </w:rPr>
        <w:t xml:space="preserve">the ECR Laboratory of </w:t>
      </w:r>
      <w:proofErr w:type="spellStart"/>
      <w:r w:rsidRPr="00404A75">
        <w:rPr>
          <w:lang w:val="en-GB"/>
        </w:rPr>
        <w:t>Atomki</w:t>
      </w:r>
      <w:proofErr w:type="spellEnd"/>
      <w:r w:rsidR="00AA68FA">
        <w:rPr>
          <w:lang w:val="en-GB"/>
        </w:rPr>
        <w:t xml:space="preserve"> - Debrecen</w:t>
      </w:r>
      <w:r w:rsidRPr="00404A75">
        <w:rPr>
          <w:lang w:val="en-GB"/>
        </w:rPr>
        <w:t xml:space="preserve"> </w:t>
      </w:r>
      <w:r w:rsidR="00B04B46">
        <w:rPr>
          <w:lang w:val="en-GB"/>
        </w:rPr>
        <w:t>(</w:t>
      </w:r>
      <w:r w:rsidR="00B04B46">
        <w:rPr>
          <w:i/>
          <w:iCs/>
          <w:lang w:val="en-GB"/>
        </w:rPr>
        <w:t>Biri S. et al., 2021</w:t>
      </w:r>
      <w:r w:rsidR="00B04B46" w:rsidRPr="00B04B46">
        <w:rPr>
          <w:lang w:val="en-GB"/>
        </w:rPr>
        <w:t>)</w:t>
      </w:r>
      <w:r w:rsidR="00B04B46">
        <w:rPr>
          <w:lang w:val="en-GB"/>
        </w:rPr>
        <w:t xml:space="preserve"> </w:t>
      </w:r>
      <w:r w:rsidRPr="00404A75">
        <w:rPr>
          <w:lang w:val="en-GB"/>
        </w:rPr>
        <w:t>in a B-minimum plasma trap especially designed for research aim.</w:t>
      </w:r>
      <w:r w:rsidR="002C0D3E">
        <w:rPr>
          <w:lang w:val="en-GB"/>
        </w:rPr>
        <w:t xml:space="preserve"> </w:t>
      </w:r>
      <w:r w:rsidRPr="00404A75">
        <w:rPr>
          <w:lang w:val="en-GB"/>
        </w:rPr>
        <w:t xml:space="preserve">An argon plasma was </w:t>
      </w:r>
      <w:r w:rsidRPr="00404A75">
        <w:rPr>
          <w:lang w:val="en-GB"/>
        </w:rPr>
        <w:lastRenderedPageBreak/>
        <w:t xml:space="preserve">excited in Two Close Frequency Heating mode by the injection of two pumping frequencies at 13.9 GHz and 14.25 GHz, with a total net power of </w:t>
      </w:r>
      <w:r w:rsidR="0BE53E7F" w:rsidRPr="593CBDF2">
        <w:rPr>
          <w:lang w:val="en-GB"/>
        </w:rPr>
        <w:t>200</w:t>
      </w:r>
      <w:r w:rsidR="12092ED2" w:rsidRPr="593CBDF2">
        <w:rPr>
          <w:lang w:val="en-GB"/>
        </w:rPr>
        <w:t xml:space="preserve"> </w:t>
      </w:r>
      <w:r w:rsidR="0BE53E7F" w:rsidRPr="593CBDF2">
        <w:rPr>
          <w:lang w:val="en-GB"/>
        </w:rPr>
        <w:t>W.</w:t>
      </w:r>
      <w:r w:rsidR="002C0D3E">
        <w:rPr>
          <w:lang w:val="en-GB"/>
        </w:rPr>
        <w:t xml:space="preserve"> </w:t>
      </w:r>
      <w:r w:rsidR="000E1F14" w:rsidRPr="00404A75">
        <w:rPr>
          <w:lang w:val="en-GB"/>
        </w:rPr>
        <w:t xml:space="preserve">In order to study the confinement dynamics by XRF spectroscopy, a special design of the plasma chamber has been implemented: the walls were covered by different metals which generate specific fluorescence peaks, induced by the electron fluxes </w:t>
      </w:r>
      <w:r w:rsidR="00C3680C">
        <w:rPr>
          <w:lang w:val="en-GB"/>
        </w:rPr>
        <w:t xml:space="preserve">escaping </w:t>
      </w:r>
      <w:r w:rsidR="000E1F14" w:rsidRPr="00404A75">
        <w:rPr>
          <w:lang w:val="en-GB"/>
        </w:rPr>
        <w:t>from plasma.</w:t>
      </w:r>
      <w:r w:rsidR="002C0D3E">
        <w:rPr>
          <w:lang w:val="en-GB"/>
        </w:rPr>
        <w:t xml:space="preserve"> </w:t>
      </w:r>
      <w:r w:rsidR="000E1F14" w:rsidRPr="00404A75">
        <w:rPr>
          <w:lang w:val="en-GB"/>
        </w:rPr>
        <w:t>In particular, the lateral wall of the cylindrical chamber was covered by a Tantalum liner (E</w:t>
      </w:r>
      <w:r w:rsidR="006F22A5" w:rsidRPr="00404A75">
        <w:rPr>
          <w:lang w:val="en-GB"/>
        </w:rPr>
        <w:t>(</w:t>
      </w:r>
      <w:r w:rsidR="000E1F14" w:rsidRPr="00404A75">
        <w:rPr>
          <w:lang w:val="en-GB"/>
        </w:rPr>
        <w:t>L</w:t>
      </w:r>
      <w:proofErr w:type="gramStart"/>
      <w:r w:rsidR="000E1F14" w:rsidRPr="00404A75">
        <w:rPr>
          <w:rFonts w:ascii="Symbol" w:hAnsi="Symbol"/>
          <w:lang w:val="en-GB"/>
        </w:rPr>
        <w:t>a</w:t>
      </w:r>
      <w:r w:rsidR="000E1F14" w:rsidRPr="00404A75">
        <w:rPr>
          <w:lang w:val="en-GB"/>
        </w:rPr>
        <w:t>)=</w:t>
      </w:r>
      <w:proofErr w:type="gramEnd"/>
      <w:r w:rsidR="000E1F14" w:rsidRPr="00404A75">
        <w:rPr>
          <w:lang w:val="en-GB"/>
        </w:rPr>
        <w:t>8.09 keV) and the extraction endplate was made in Titanium (E(K</w:t>
      </w:r>
      <w:r w:rsidR="00CD6BB6" w:rsidRPr="00404A75">
        <w:rPr>
          <w:rFonts w:ascii="Symbol" w:hAnsi="Symbol"/>
          <w:lang w:val="en-GB"/>
        </w:rPr>
        <w:t>a</w:t>
      </w:r>
      <w:r w:rsidR="000E1F14" w:rsidRPr="00404A75">
        <w:rPr>
          <w:lang w:val="en-GB"/>
        </w:rPr>
        <w:t xml:space="preserve">)=4.51 keV). The X-ray view line </w:t>
      </w:r>
      <w:r w:rsidR="0029543D">
        <w:rPr>
          <w:lang w:val="en-GB"/>
        </w:rPr>
        <w:t xml:space="preserve">and the inner plasma chamber inspection </w:t>
      </w:r>
      <w:r w:rsidR="000E1F14" w:rsidRPr="00404A75">
        <w:rPr>
          <w:lang w:val="en-GB"/>
        </w:rPr>
        <w:t xml:space="preserve">was </w:t>
      </w:r>
      <w:r w:rsidR="0029543D">
        <w:rPr>
          <w:lang w:val="en-GB"/>
        </w:rPr>
        <w:t xml:space="preserve">allowed </w:t>
      </w:r>
      <w:r w:rsidR="000E1F14" w:rsidRPr="00404A75">
        <w:rPr>
          <w:lang w:val="en-GB"/>
        </w:rPr>
        <w:t xml:space="preserve">through an </w:t>
      </w:r>
      <w:r w:rsidR="00CB166D" w:rsidRPr="00404A75">
        <w:rPr>
          <w:lang w:val="en-GB"/>
        </w:rPr>
        <w:t>aluminium</w:t>
      </w:r>
      <w:r w:rsidR="000E1F14" w:rsidRPr="00404A75">
        <w:rPr>
          <w:lang w:val="en-GB"/>
        </w:rPr>
        <w:t xml:space="preserve"> mesh</w:t>
      </w:r>
      <w:r w:rsidR="00D96195">
        <w:rPr>
          <w:lang w:val="en-GB"/>
        </w:rPr>
        <w:t xml:space="preserve"> (transparency</w:t>
      </w:r>
      <w:r w:rsidR="000056A2">
        <w:rPr>
          <w:lang w:val="en-GB"/>
        </w:rPr>
        <w:t xml:space="preserve"> </w:t>
      </w:r>
      <w:r w:rsidR="000056A2" w:rsidRPr="60813D37">
        <w:rPr>
          <w:lang w:val="en-GB"/>
        </w:rPr>
        <w:t>≥ 65%</w:t>
      </w:r>
      <w:r w:rsidR="000056A2">
        <w:rPr>
          <w:lang w:val="en-GB"/>
        </w:rPr>
        <w:t>)</w:t>
      </w:r>
      <w:r w:rsidR="000E1F14" w:rsidRPr="00404A75">
        <w:rPr>
          <w:lang w:val="en-GB"/>
        </w:rPr>
        <w:t xml:space="preserve">, which guarantees the enclosure of microwaves resonant </w:t>
      </w:r>
      <w:r w:rsidR="004014DB" w:rsidRPr="00404A75">
        <w:rPr>
          <w:lang w:val="en-GB"/>
        </w:rPr>
        <w:t>cavity,</w:t>
      </w:r>
      <w:r w:rsidR="002336B5">
        <w:rPr>
          <w:lang w:val="en-GB"/>
        </w:rPr>
        <w:t xml:space="preserve"> </w:t>
      </w:r>
      <w:r w:rsidR="000E1F14" w:rsidRPr="00404A75">
        <w:rPr>
          <w:lang w:val="en-GB"/>
        </w:rPr>
        <w:t>allow</w:t>
      </w:r>
      <w:r w:rsidR="00C136DE">
        <w:rPr>
          <w:lang w:val="en-GB"/>
        </w:rPr>
        <w:t>ing</w:t>
      </w:r>
      <w:r w:rsidR="000E1F14" w:rsidRPr="00404A75">
        <w:rPr>
          <w:lang w:val="en-GB"/>
        </w:rPr>
        <w:t xml:space="preserve"> a wide imaging field of view</w:t>
      </w:r>
      <w:r w:rsidR="7CDC990B" w:rsidRPr="60813D37">
        <w:rPr>
          <w:lang w:val="en-GB"/>
        </w:rPr>
        <w:t>.</w:t>
      </w:r>
      <w:r w:rsidR="002C0D3E">
        <w:rPr>
          <w:lang w:val="en-GB"/>
        </w:rPr>
        <w:t xml:space="preserve"> </w:t>
      </w:r>
      <w:r w:rsidR="000E1F14" w:rsidRPr="00404A75">
        <w:rPr>
          <w:lang w:val="en-GB"/>
        </w:rPr>
        <w:t xml:space="preserve">FIG. </w:t>
      </w:r>
      <w:r w:rsidR="00210B2D" w:rsidRPr="00404A75">
        <w:rPr>
          <w:lang w:val="en-GB"/>
        </w:rPr>
        <w:t>1</w:t>
      </w:r>
      <w:r w:rsidR="000E1F14" w:rsidRPr="00404A75">
        <w:rPr>
          <w:lang w:val="en-GB"/>
        </w:rPr>
        <w:t xml:space="preserve"> shows a sketch of the experimental setup, where the plasma chamber structure is reported.</w:t>
      </w:r>
      <w:r w:rsidR="00CE3F06" w:rsidRPr="00404A75">
        <w:rPr>
          <w:lang w:val="en-GB"/>
        </w:rPr>
        <w:t xml:space="preserve">  </w:t>
      </w:r>
    </w:p>
    <w:p w14:paraId="66F14EA8" w14:textId="77777777" w:rsidR="000D04C3" w:rsidRPr="00404A75" w:rsidRDefault="00AD62D4" w:rsidP="000056A2">
      <w:pPr>
        <w:keepNext/>
        <w:spacing w:before="240"/>
        <w:ind w:firstLine="284"/>
        <w:jc w:val="center"/>
        <w:rPr>
          <w:lang w:val="en-GB"/>
        </w:rPr>
      </w:pPr>
      <w:r w:rsidRPr="00404A75">
        <w:rPr>
          <w:b/>
          <w:i/>
          <w:noProof/>
          <w:lang w:val="en-GB"/>
        </w:rPr>
        <w:drawing>
          <wp:inline distT="0" distB="0" distL="0" distR="0" wp14:anchorId="5D38F8B2" wp14:editId="77E2A6A0">
            <wp:extent cx="5186994" cy="1604992"/>
            <wp:effectExtent l="0" t="0" r="0" b="0"/>
            <wp:docPr id="973503448" name="Immagine 973503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03448" name="Immagine 97350344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501" cy="164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05BC7" w14:textId="79B36A92" w:rsidR="00C468E9" w:rsidRPr="0075510A" w:rsidRDefault="0099657E" w:rsidP="00C11F9A">
      <w:pPr>
        <w:pStyle w:val="Didascalia"/>
        <w:spacing w:before="240"/>
        <w:ind w:firstLine="284"/>
        <w:jc w:val="both"/>
        <w:rPr>
          <w:b/>
          <w:i w:val="0"/>
          <w:sz w:val="20"/>
          <w:szCs w:val="20"/>
          <w:lang w:val="en-GB"/>
        </w:rPr>
      </w:pPr>
      <w:r w:rsidRPr="0075510A">
        <w:rPr>
          <w:sz w:val="20"/>
          <w:szCs w:val="20"/>
          <w:lang w:val="en-GB"/>
        </w:rPr>
        <w:t>FIG.</w:t>
      </w:r>
      <w:r w:rsidR="000D04C3" w:rsidRPr="0075510A">
        <w:rPr>
          <w:sz w:val="20"/>
          <w:szCs w:val="20"/>
          <w:lang w:val="en-GB"/>
        </w:rPr>
        <w:t xml:space="preserve"> </w:t>
      </w:r>
      <w:r w:rsidR="000D04C3" w:rsidRPr="0075510A">
        <w:rPr>
          <w:sz w:val="20"/>
          <w:szCs w:val="20"/>
          <w:lang w:val="en-GB"/>
        </w:rPr>
        <w:fldChar w:fldCharType="begin"/>
      </w:r>
      <w:r w:rsidR="000D04C3" w:rsidRPr="0075510A">
        <w:rPr>
          <w:sz w:val="20"/>
          <w:szCs w:val="20"/>
          <w:lang w:val="en-GB"/>
        </w:rPr>
        <w:instrText xml:space="preserve"> SEQ Figure \* ARABIC </w:instrText>
      </w:r>
      <w:r w:rsidR="000D04C3" w:rsidRPr="0075510A">
        <w:rPr>
          <w:sz w:val="20"/>
          <w:szCs w:val="20"/>
          <w:lang w:val="en-GB"/>
        </w:rPr>
        <w:fldChar w:fldCharType="separate"/>
      </w:r>
      <w:r w:rsidR="00C701B0">
        <w:rPr>
          <w:noProof/>
          <w:sz w:val="20"/>
          <w:szCs w:val="20"/>
          <w:lang w:val="en-GB"/>
        </w:rPr>
        <w:t>1</w:t>
      </w:r>
      <w:r w:rsidR="000D04C3" w:rsidRPr="0075510A">
        <w:rPr>
          <w:sz w:val="20"/>
          <w:szCs w:val="20"/>
          <w:lang w:val="en-GB"/>
        </w:rPr>
        <w:fldChar w:fldCharType="end"/>
      </w:r>
      <w:r w:rsidR="000D04C3" w:rsidRPr="0075510A">
        <w:rPr>
          <w:sz w:val="20"/>
          <w:szCs w:val="20"/>
          <w:lang w:val="en-GB"/>
        </w:rPr>
        <w:t xml:space="preserve"> - Sketch of the experimental setup. From the left: CCD camera, </w:t>
      </w:r>
      <w:r w:rsidR="000056A2" w:rsidRPr="0075510A">
        <w:rPr>
          <w:sz w:val="20"/>
          <w:szCs w:val="20"/>
          <w:lang w:val="en-GB"/>
        </w:rPr>
        <w:t>pinhole</w:t>
      </w:r>
      <w:r w:rsidR="000D04C3" w:rsidRPr="0075510A">
        <w:rPr>
          <w:sz w:val="20"/>
          <w:szCs w:val="20"/>
          <w:lang w:val="en-GB"/>
        </w:rPr>
        <w:t xml:space="preserve"> multi collimator system, plasma chamber coated of tantalum liner, closed by </w:t>
      </w:r>
      <w:r w:rsidR="00CB166D" w:rsidRPr="0075510A">
        <w:rPr>
          <w:sz w:val="20"/>
          <w:szCs w:val="20"/>
          <w:lang w:val="en-GB"/>
        </w:rPr>
        <w:t>aluminium</w:t>
      </w:r>
      <w:r w:rsidR="000D04C3" w:rsidRPr="0075510A">
        <w:rPr>
          <w:sz w:val="20"/>
          <w:szCs w:val="20"/>
          <w:lang w:val="en-GB"/>
        </w:rPr>
        <w:t xml:space="preserve"> mesh </w:t>
      </w:r>
      <w:r w:rsidR="3EDD2644" w:rsidRPr="09AA2E95">
        <w:rPr>
          <w:sz w:val="20"/>
          <w:szCs w:val="20"/>
          <w:lang w:val="en-GB"/>
        </w:rPr>
        <w:t xml:space="preserve">in injection </w:t>
      </w:r>
      <w:r w:rsidR="3EDD2644" w:rsidRPr="5606E398">
        <w:rPr>
          <w:sz w:val="20"/>
          <w:szCs w:val="20"/>
          <w:lang w:val="en-GB"/>
        </w:rPr>
        <w:t xml:space="preserve">endplate </w:t>
      </w:r>
      <w:r w:rsidR="6CD14591" w:rsidRPr="5606E398">
        <w:rPr>
          <w:sz w:val="20"/>
          <w:szCs w:val="20"/>
          <w:lang w:val="en-GB"/>
        </w:rPr>
        <w:t>and</w:t>
      </w:r>
      <w:r w:rsidR="000D04C3" w:rsidRPr="0075510A">
        <w:rPr>
          <w:sz w:val="20"/>
          <w:szCs w:val="20"/>
          <w:lang w:val="en-GB"/>
        </w:rPr>
        <w:t xml:space="preserve"> titanium </w:t>
      </w:r>
      <w:r w:rsidR="198EED2E" w:rsidRPr="56777648">
        <w:rPr>
          <w:sz w:val="20"/>
          <w:szCs w:val="20"/>
          <w:lang w:val="en-GB"/>
        </w:rPr>
        <w:t xml:space="preserve">extraction </w:t>
      </w:r>
      <w:r w:rsidR="000D04C3" w:rsidRPr="0075510A">
        <w:rPr>
          <w:sz w:val="20"/>
          <w:szCs w:val="20"/>
          <w:lang w:val="en-GB"/>
        </w:rPr>
        <w:t>electrode.</w:t>
      </w:r>
    </w:p>
    <w:p w14:paraId="40341340" w14:textId="7DDF862A" w:rsidR="000D04C3" w:rsidRPr="00404A75" w:rsidRDefault="002A1CC6" w:rsidP="00C11F9A">
      <w:pPr>
        <w:ind w:firstLine="284"/>
        <w:jc w:val="both"/>
        <w:rPr>
          <w:lang w:val="en-GB"/>
        </w:rPr>
      </w:pPr>
      <w:r w:rsidRPr="00404A75">
        <w:rPr>
          <w:lang w:val="en-GB"/>
        </w:rPr>
        <w:t>The space-resolved detection of these spectral lines, together with the ones produced by the Ar ions of plasma (E(K</w:t>
      </w:r>
      <w:r w:rsidRPr="00404A75">
        <w:rPr>
          <w:rFonts w:ascii="Symbol" w:hAnsi="Symbol"/>
          <w:lang w:val="en-GB"/>
        </w:rPr>
        <w:t>a</w:t>
      </w:r>
      <w:r w:rsidRPr="00404A75">
        <w:rPr>
          <w:lang w:val="en-GB"/>
        </w:rPr>
        <w:t>)</w:t>
      </w:r>
      <w:r w:rsidR="00307153" w:rsidRPr="00404A75">
        <w:rPr>
          <w:lang w:val="en-GB"/>
        </w:rPr>
        <w:t xml:space="preserve"> </w:t>
      </w:r>
      <w:r w:rsidRPr="00404A75">
        <w:rPr>
          <w:lang w:val="en-GB"/>
        </w:rPr>
        <w:t>=</w:t>
      </w:r>
      <w:r w:rsidR="00307153" w:rsidRPr="00404A75">
        <w:rPr>
          <w:lang w:val="en-GB"/>
        </w:rPr>
        <w:t xml:space="preserve"> </w:t>
      </w:r>
      <w:r w:rsidRPr="00404A75">
        <w:rPr>
          <w:lang w:val="en-GB"/>
        </w:rPr>
        <w:t xml:space="preserve">2.96 keV), </w:t>
      </w:r>
      <w:r w:rsidR="00734BD9">
        <w:rPr>
          <w:lang w:val="en-GB"/>
        </w:rPr>
        <w:t>provided</w:t>
      </w:r>
      <w:r w:rsidRPr="00404A75">
        <w:rPr>
          <w:lang w:val="en-GB"/>
        </w:rPr>
        <w:t xml:space="preserve"> a map of the X-ray emissivity.</w:t>
      </w:r>
    </w:p>
    <w:p w14:paraId="6D8C8FED" w14:textId="1956859D" w:rsidR="00AD7C18" w:rsidRPr="00404A75" w:rsidRDefault="001F0CC0" w:rsidP="00DD3954">
      <w:pPr>
        <w:spacing w:after="100"/>
        <w:ind w:firstLine="284"/>
        <w:jc w:val="both"/>
        <w:rPr>
          <w:lang w:val="en-GB"/>
        </w:rPr>
      </w:pPr>
      <w:r w:rsidRPr="00404A75">
        <w:rPr>
          <w:lang w:val="en-GB"/>
        </w:rPr>
        <w:t>The X-ray pin-hole camera system consists of a</w:t>
      </w:r>
      <w:r w:rsidR="00307153" w:rsidRPr="00404A75">
        <w:rPr>
          <w:lang w:val="en-GB"/>
        </w:rPr>
        <w:t>n</w:t>
      </w:r>
      <w:r w:rsidRPr="00404A75">
        <w:rPr>
          <w:lang w:val="en-GB"/>
        </w:rPr>
        <w:t xml:space="preserve"> X-ray</w:t>
      </w:r>
      <w:r w:rsidR="00DF58E4">
        <w:rPr>
          <w:lang w:val="en-GB"/>
        </w:rPr>
        <w:t xml:space="preserve"> </w:t>
      </w:r>
      <w:r w:rsidR="00DF58E4" w:rsidRPr="00404A75">
        <w:rPr>
          <w:lang w:val="en-GB"/>
        </w:rPr>
        <w:t>back-illuminated</w:t>
      </w:r>
      <w:r w:rsidRPr="00404A75">
        <w:rPr>
          <w:lang w:val="en-GB"/>
        </w:rPr>
        <w:t xml:space="preserve"> CCD (</w:t>
      </w:r>
      <w:proofErr w:type="spellStart"/>
      <w:r w:rsidRPr="00404A75">
        <w:rPr>
          <w:lang w:val="en-GB"/>
        </w:rPr>
        <w:t>Andor</w:t>
      </w:r>
      <w:proofErr w:type="spellEnd"/>
      <w:r w:rsidRPr="00404A75">
        <w:rPr>
          <w:lang w:val="en-GB"/>
        </w:rPr>
        <w:t xml:space="preserve">, </w:t>
      </w:r>
      <w:proofErr w:type="spellStart"/>
      <w:r w:rsidRPr="00404A75">
        <w:rPr>
          <w:lang w:val="en-GB"/>
        </w:rPr>
        <w:t>iKon</w:t>
      </w:r>
      <w:proofErr w:type="spellEnd"/>
      <w:r w:rsidRPr="00404A75">
        <w:rPr>
          <w:lang w:val="en-GB"/>
        </w:rPr>
        <w:t>-M SO series) made of 1024 × 1024 pixels</w:t>
      </w:r>
      <w:r w:rsidR="5AB9CD55" w:rsidRPr="3EF9BB7B">
        <w:rPr>
          <w:lang w:val="en-GB"/>
        </w:rPr>
        <w:t xml:space="preserve"> (13,3 </w:t>
      </w:r>
      <w:r w:rsidR="5AB9CD55" w:rsidRPr="27972AE6">
        <w:rPr>
          <w:rFonts w:ascii="Symbol" w:hAnsi="Symbol"/>
          <w:lang w:val="en-GB"/>
        </w:rPr>
        <w:t>m</w:t>
      </w:r>
      <w:r w:rsidR="5AB9CD55" w:rsidRPr="27972AE6">
        <w:rPr>
          <w:lang w:val="en-GB"/>
        </w:rPr>
        <w:t>m</w:t>
      </w:r>
      <w:r w:rsidR="5AB9CD55" w:rsidRPr="440A9BA9">
        <w:rPr>
          <w:lang w:val="en-GB"/>
        </w:rPr>
        <w:t xml:space="preserve"> </w:t>
      </w:r>
      <w:r w:rsidR="5AB9CD55" w:rsidRPr="21671ED5">
        <w:rPr>
          <w:lang w:val="en-GB"/>
        </w:rPr>
        <w:t>pixel size</w:t>
      </w:r>
      <w:r w:rsidR="5AB9CD55" w:rsidRPr="3EF9BB7B">
        <w:rPr>
          <w:lang w:val="en-GB"/>
        </w:rPr>
        <w:t>)</w:t>
      </w:r>
      <w:r w:rsidR="758F553B" w:rsidRPr="3EF9BB7B">
        <w:rPr>
          <w:lang w:val="en-GB"/>
        </w:rPr>
        <w:t>,</w:t>
      </w:r>
      <w:r w:rsidRPr="00404A75">
        <w:rPr>
          <w:lang w:val="en-GB"/>
        </w:rPr>
        <w:t xml:space="preserve"> </w:t>
      </w:r>
      <w:r w:rsidR="00AF6E5D">
        <w:rPr>
          <w:lang w:val="en-GB"/>
        </w:rPr>
        <w:t>sensitive</w:t>
      </w:r>
      <w:r w:rsidRPr="00404A75">
        <w:rPr>
          <w:lang w:val="en-GB"/>
        </w:rPr>
        <w:t xml:space="preserve"> in the range 0.4</w:t>
      </w:r>
      <w:r w:rsidR="00307153" w:rsidRPr="00404A75">
        <w:rPr>
          <w:lang w:val="en-GB"/>
        </w:rPr>
        <w:t xml:space="preserve"> </w:t>
      </w:r>
      <w:r w:rsidRPr="00404A75">
        <w:rPr>
          <w:lang w:val="en-GB"/>
        </w:rPr>
        <w:t>-</w:t>
      </w:r>
      <w:r w:rsidR="00307153" w:rsidRPr="00404A75">
        <w:rPr>
          <w:lang w:val="en-GB"/>
        </w:rPr>
        <w:t xml:space="preserve"> </w:t>
      </w:r>
      <w:r w:rsidRPr="00404A75">
        <w:rPr>
          <w:lang w:val="en-GB"/>
        </w:rPr>
        <w:t>20 keV and coupled with a</w:t>
      </w:r>
      <w:r w:rsidR="003F6DCA">
        <w:rPr>
          <w:lang w:val="en-GB"/>
        </w:rPr>
        <w:t xml:space="preserve"> </w:t>
      </w:r>
      <w:r w:rsidR="003F6DCA" w:rsidRPr="00404A75">
        <w:rPr>
          <w:lang w:val="en-GB"/>
        </w:rPr>
        <w:t xml:space="preserve">400 </w:t>
      </w:r>
      <w:r w:rsidR="003F6DCA" w:rsidRPr="00404A75">
        <w:rPr>
          <w:rFonts w:ascii="Symbol" w:hAnsi="Symbol"/>
          <w:lang w:val="en-GB"/>
        </w:rPr>
        <w:t>m</w:t>
      </w:r>
      <w:r w:rsidR="003F6DCA" w:rsidRPr="00404A75">
        <w:rPr>
          <w:lang w:val="en-GB"/>
        </w:rPr>
        <w:t>m</w:t>
      </w:r>
      <w:r w:rsidRPr="00404A75">
        <w:rPr>
          <w:lang w:val="en-GB"/>
        </w:rPr>
        <w:t xml:space="preserve"> Pb </w:t>
      </w:r>
      <w:r w:rsidR="0075510A" w:rsidRPr="00404A75">
        <w:rPr>
          <w:lang w:val="en-GB"/>
        </w:rPr>
        <w:t>pinhole</w:t>
      </w:r>
      <w:r w:rsidR="000B45AB">
        <w:rPr>
          <w:lang w:val="en-GB"/>
        </w:rPr>
        <w:t>, with an</w:t>
      </w:r>
      <w:r w:rsidRPr="00404A75">
        <w:rPr>
          <w:lang w:val="en-GB"/>
        </w:rPr>
        <w:t xml:space="preserve"> optical magnification M = 0.244</w:t>
      </w:r>
      <w:r w:rsidR="000B45AB">
        <w:rPr>
          <w:lang w:val="en-GB"/>
        </w:rPr>
        <w:t xml:space="preserve"> and</w:t>
      </w:r>
      <w:r w:rsidR="001664DA">
        <w:rPr>
          <w:lang w:val="en-GB"/>
        </w:rPr>
        <w:t xml:space="preserve"> a space resolution of </w:t>
      </w:r>
      <w:r w:rsidR="009D0A13" w:rsidRPr="00404A75">
        <w:rPr>
          <w:lang w:val="en-GB"/>
        </w:rPr>
        <w:t>~</w:t>
      </w:r>
      <w:r w:rsidR="002A2EB6">
        <w:rPr>
          <w:lang w:val="en-GB"/>
        </w:rPr>
        <w:t xml:space="preserve">560 </w:t>
      </w:r>
      <w:r w:rsidR="002A2EB6" w:rsidRPr="002A2EB6">
        <w:rPr>
          <w:rFonts w:ascii="Symbol" w:hAnsi="Symbol"/>
          <w:lang w:val="en-GB"/>
        </w:rPr>
        <w:t>m</w:t>
      </w:r>
      <w:r w:rsidR="002A2EB6">
        <w:rPr>
          <w:lang w:val="en-GB"/>
        </w:rPr>
        <w:t>m</w:t>
      </w:r>
      <w:r w:rsidRPr="00404A75">
        <w:rPr>
          <w:lang w:val="en-GB"/>
        </w:rPr>
        <w:t>.</w:t>
      </w:r>
      <w:r w:rsidR="00103881">
        <w:rPr>
          <w:lang w:val="en-GB"/>
        </w:rPr>
        <w:t xml:space="preserve"> </w:t>
      </w:r>
      <w:r w:rsidR="00A31913" w:rsidRPr="00404A75">
        <w:rPr>
          <w:lang w:val="en-GB"/>
        </w:rPr>
        <w:t xml:space="preserve">A </w:t>
      </w:r>
      <w:r w:rsidR="003F6DCA" w:rsidRPr="00404A75">
        <w:rPr>
          <w:lang w:val="en-GB"/>
        </w:rPr>
        <w:t>9.5</w:t>
      </w:r>
      <w:r w:rsidR="003F6DCA" w:rsidRPr="00404A75">
        <w:rPr>
          <w:rFonts w:ascii="Symbol" w:hAnsi="Symbol"/>
          <w:lang w:val="en-GB"/>
        </w:rPr>
        <w:t>m</w:t>
      </w:r>
      <w:r w:rsidR="003F6DCA" w:rsidRPr="00404A75">
        <w:rPr>
          <w:lang w:val="en-GB"/>
        </w:rPr>
        <w:t xml:space="preserve">m </w:t>
      </w:r>
      <w:r w:rsidR="00A31913" w:rsidRPr="00404A75">
        <w:rPr>
          <w:lang w:val="en-GB"/>
        </w:rPr>
        <w:t>Ti window</w:t>
      </w:r>
      <w:r w:rsidR="003F6DCA">
        <w:rPr>
          <w:lang w:val="en-GB"/>
        </w:rPr>
        <w:t xml:space="preserve"> </w:t>
      </w:r>
      <w:r w:rsidR="00A31913" w:rsidRPr="00404A75">
        <w:rPr>
          <w:lang w:val="en-GB"/>
        </w:rPr>
        <w:t xml:space="preserve">was used to block visible and UV light. </w:t>
      </w:r>
      <w:r w:rsidR="00E71852" w:rsidRPr="00404A75">
        <w:rPr>
          <w:lang w:val="en-GB"/>
        </w:rPr>
        <w:t xml:space="preserve">A specific analysis algorithm was developed </w:t>
      </w:r>
      <w:r w:rsidR="004E0809">
        <w:rPr>
          <w:lang w:val="en-GB"/>
        </w:rPr>
        <w:t>(</w:t>
      </w:r>
      <w:proofErr w:type="spellStart"/>
      <w:r w:rsidR="004E0809">
        <w:rPr>
          <w:i/>
          <w:iCs/>
          <w:lang w:val="en-GB"/>
        </w:rPr>
        <w:t>Naselli</w:t>
      </w:r>
      <w:proofErr w:type="spellEnd"/>
      <w:r w:rsidR="004E0809">
        <w:rPr>
          <w:i/>
          <w:iCs/>
          <w:lang w:val="en-GB"/>
        </w:rPr>
        <w:t xml:space="preserve"> E. et al., 2022</w:t>
      </w:r>
      <w:r w:rsidR="004E0809">
        <w:rPr>
          <w:lang w:val="en-GB"/>
        </w:rPr>
        <w:t xml:space="preserve">) </w:t>
      </w:r>
      <w:r w:rsidR="00E71852" w:rsidRPr="00404A75">
        <w:rPr>
          <w:lang w:val="en-GB"/>
        </w:rPr>
        <w:t xml:space="preserve">for processing the </w:t>
      </w:r>
      <w:proofErr w:type="spellStart"/>
      <w:r w:rsidR="00342EB9">
        <w:rPr>
          <w:lang w:val="en-GB"/>
        </w:rPr>
        <w:t>SPhC</w:t>
      </w:r>
      <w:proofErr w:type="spellEnd"/>
      <w:r w:rsidR="00E71852" w:rsidRPr="00404A75">
        <w:rPr>
          <w:lang w:val="en-GB"/>
        </w:rPr>
        <w:t xml:space="preserve"> output of the </w:t>
      </w:r>
      <w:r w:rsidR="00342EB9">
        <w:rPr>
          <w:lang w:val="en-GB"/>
        </w:rPr>
        <w:t>CCD</w:t>
      </w:r>
      <w:r w:rsidR="00E71852" w:rsidRPr="00404A75">
        <w:rPr>
          <w:lang w:val="en-GB"/>
        </w:rPr>
        <w:t xml:space="preserve"> and obtain the energy-space-resolved information. It </w:t>
      </w:r>
      <w:r w:rsidR="00342EB9">
        <w:rPr>
          <w:lang w:val="en-GB"/>
        </w:rPr>
        <w:t>is</w:t>
      </w:r>
      <w:r w:rsidR="00E71852" w:rsidRPr="00404A75">
        <w:rPr>
          <w:lang w:val="en-GB"/>
        </w:rPr>
        <w:t xml:space="preserve"> based on the graphic recognition of clusters of pixels activated by each single photon event, which contain the energy and position information of the impinging radiation</w:t>
      </w:r>
      <w:r w:rsidR="004E0809">
        <w:rPr>
          <w:lang w:val="en-GB"/>
        </w:rPr>
        <w:t xml:space="preserve">. </w:t>
      </w:r>
      <w:r w:rsidR="00A379AA">
        <w:rPr>
          <w:lang w:val="en-GB"/>
        </w:rPr>
        <w:t xml:space="preserve">The </w:t>
      </w:r>
      <w:proofErr w:type="spellStart"/>
      <w:r w:rsidR="00A379AA">
        <w:rPr>
          <w:lang w:val="en-GB"/>
        </w:rPr>
        <w:t>SPhC</w:t>
      </w:r>
      <w:proofErr w:type="spellEnd"/>
      <w:r w:rsidR="00A379AA">
        <w:rPr>
          <w:lang w:val="en-GB"/>
        </w:rPr>
        <w:t xml:space="preserve"> </w:t>
      </w:r>
      <w:r w:rsidR="000D6B30">
        <w:rPr>
          <w:lang w:val="en-GB"/>
        </w:rPr>
        <w:t>condition required to set low</w:t>
      </w:r>
      <w:r w:rsidR="00E71852" w:rsidRPr="00404A75">
        <w:rPr>
          <w:lang w:val="en-GB"/>
        </w:rPr>
        <w:t xml:space="preserve"> exposure time</w:t>
      </w:r>
      <w:r w:rsidR="00BE03EB">
        <w:rPr>
          <w:lang w:val="en-GB"/>
        </w:rPr>
        <w:t xml:space="preserve"> per frame</w:t>
      </w:r>
      <w:r w:rsidR="00E71852" w:rsidRPr="00404A75">
        <w:rPr>
          <w:lang w:val="en-GB"/>
        </w:rPr>
        <w:t>: two sets of 4000 and 1000 frames at respective exposure time of 0.5</w:t>
      </w:r>
      <w:r w:rsidR="009A05BC">
        <w:rPr>
          <w:lang w:val="en-GB"/>
        </w:rPr>
        <w:t xml:space="preserve"> and </w:t>
      </w:r>
      <w:r w:rsidR="00E71852" w:rsidRPr="00404A75">
        <w:rPr>
          <w:lang w:val="en-GB"/>
        </w:rPr>
        <w:t xml:space="preserve">0.05 seconds have been acquired to produce a single </w:t>
      </w:r>
      <w:r w:rsidR="00D257DE">
        <w:rPr>
          <w:lang w:val="en-GB"/>
        </w:rPr>
        <w:t>HDR</w:t>
      </w:r>
      <w:r w:rsidR="003A4CD1">
        <w:rPr>
          <w:lang w:val="en-GB"/>
        </w:rPr>
        <w:t xml:space="preserve"> </w:t>
      </w:r>
      <w:r w:rsidR="00E71852" w:rsidRPr="00404A75">
        <w:rPr>
          <w:lang w:val="en-GB"/>
        </w:rPr>
        <w:t>energy-resolved image</w:t>
      </w:r>
      <w:r w:rsidR="32F71ED2" w:rsidRPr="6BAE12CB">
        <w:rPr>
          <w:lang w:val="en-GB"/>
        </w:rPr>
        <w:t xml:space="preserve"> </w:t>
      </w:r>
      <w:r w:rsidR="32F71ED2" w:rsidRPr="2B330262">
        <w:rPr>
          <w:lang w:val="en-GB"/>
        </w:rPr>
        <w:t>(</w:t>
      </w:r>
      <w:proofErr w:type="spellStart"/>
      <w:r w:rsidR="32F71ED2" w:rsidRPr="2B330262">
        <w:rPr>
          <w:lang w:val="en-GB"/>
        </w:rPr>
        <w:t>Naselli</w:t>
      </w:r>
      <w:proofErr w:type="spellEnd"/>
      <w:r w:rsidR="32F71ED2" w:rsidRPr="5F2234B9">
        <w:rPr>
          <w:lang w:val="en-GB"/>
        </w:rPr>
        <w:t xml:space="preserve"> E. et al., 2021)</w:t>
      </w:r>
      <w:r w:rsidR="3F0B7007" w:rsidRPr="5F2234B9">
        <w:rPr>
          <w:lang w:val="en-GB"/>
        </w:rPr>
        <w:t>.</w:t>
      </w:r>
    </w:p>
    <w:p w14:paraId="0FC4C637" w14:textId="1C2AC01D" w:rsidR="00AD7C18" w:rsidRPr="00404A75" w:rsidRDefault="00AD7C18" w:rsidP="00C11F9A">
      <w:pPr>
        <w:pStyle w:val="Headlines1"/>
        <w:ind w:firstLine="284"/>
        <w:rPr>
          <w:lang w:val="en-GB"/>
        </w:rPr>
      </w:pPr>
      <w:r w:rsidRPr="00404A75">
        <w:rPr>
          <w:lang w:val="en-GB"/>
        </w:rPr>
        <w:t>ENERGY-FILTERED HDR IMAGING</w:t>
      </w:r>
    </w:p>
    <w:p w14:paraId="0222F671" w14:textId="65502F3E" w:rsidR="00A84BC6" w:rsidRDefault="00B67072" w:rsidP="00A7126D">
      <w:pPr>
        <w:ind w:firstLine="284"/>
        <w:jc w:val="both"/>
        <w:rPr>
          <w:lang w:val="en-GB"/>
        </w:rPr>
      </w:pPr>
      <w:r w:rsidRPr="00404A75">
        <w:rPr>
          <w:lang w:val="en-GB"/>
        </w:rPr>
        <w:t xml:space="preserve">Spectral information </w:t>
      </w:r>
      <w:r w:rsidR="00B249F9">
        <w:rPr>
          <w:lang w:val="en-GB"/>
        </w:rPr>
        <w:t>was</w:t>
      </w:r>
      <w:r w:rsidRPr="00404A75">
        <w:rPr>
          <w:lang w:val="en-GB"/>
        </w:rPr>
        <w:t xml:space="preserve"> </w:t>
      </w:r>
      <w:r w:rsidR="00BF08C6">
        <w:rPr>
          <w:lang w:val="en-GB"/>
        </w:rPr>
        <w:t>collected</w:t>
      </w:r>
      <w:r w:rsidRPr="00404A75">
        <w:rPr>
          <w:lang w:val="en-GB"/>
        </w:rPr>
        <w:t xml:space="preserve"> on each pixel, with </w:t>
      </w:r>
      <w:r w:rsidR="1B2762A5" w:rsidRPr="7A1D9306">
        <w:rPr>
          <w:lang w:val="en-GB"/>
        </w:rPr>
        <w:t>energy</w:t>
      </w:r>
      <w:r w:rsidR="0E55DD41" w:rsidRPr="7A1D9306">
        <w:rPr>
          <w:lang w:val="en-GB"/>
        </w:rPr>
        <w:t xml:space="preserve"> </w:t>
      </w:r>
      <w:r w:rsidRPr="00404A75">
        <w:rPr>
          <w:lang w:val="en-GB"/>
        </w:rPr>
        <w:t xml:space="preserve">resolution 230 eV at 8 keV. </w:t>
      </w:r>
      <w:r w:rsidR="00F303C6">
        <w:rPr>
          <w:lang w:val="en-GB"/>
        </w:rPr>
        <w:t>This information can be then re-elaborated in two ways: 1)</w:t>
      </w:r>
      <w:r w:rsidRPr="00404A75">
        <w:rPr>
          <w:lang w:val="en-GB"/>
        </w:rPr>
        <w:t xml:space="preserve"> </w:t>
      </w:r>
      <w:r w:rsidR="00F303C6">
        <w:rPr>
          <w:lang w:val="en-GB"/>
        </w:rPr>
        <w:t xml:space="preserve">it can be integrated over user-defined </w:t>
      </w:r>
      <w:r w:rsidRPr="00404A75">
        <w:rPr>
          <w:lang w:val="en-GB"/>
        </w:rPr>
        <w:t xml:space="preserve">spatial </w:t>
      </w:r>
      <w:r w:rsidR="00BF08C6">
        <w:rPr>
          <w:lang w:val="en-GB"/>
        </w:rPr>
        <w:t>ROIs</w:t>
      </w:r>
      <w:r w:rsidR="00E0368E">
        <w:rPr>
          <w:lang w:val="en-GB"/>
        </w:rPr>
        <w:t>, in order</w:t>
      </w:r>
      <w:r w:rsidRPr="00404A75">
        <w:rPr>
          <w:lang w:val="en-GB"/>
        </w:rPr>
        <w:t xml:space="preserve"> to obtain the </w:t>
      </w:r>
      <w:r w:rsidR="000D4116">
        <w:rPr>
          <w:lang w:val="en-GB"/>
        </w:rPr>
        <w:t xml:space="preserve">relative </w:t>
      </w:r>
      <w:r w:rsidR="00E0368E">
        <w:rPr>
          <w:lang w:val="en-GB"/>
        </w:rPr>
        <w:t>ROI-</w:t>
      </w:r>
      <w:r w:rsidRPr="00404A75">
        <w:rPr>
          <w:lang w:val="en-GB"/>
        </w:rPr>
        <w:t>average</w:t>
      </w:r>
      <w:r w:rsidR="00E0368E">
        <w:rPr>
          <w:lang w:val="en-GB"/>
        </w:rPr>
        <w:t>d</w:t>
      </w:r>
      <w:r w:rsidRPr="00404A75">
        <w:rPr>
          <w:lang w:val="en-GB"/>
        </w:rPr>
        <w:t xml:space="preserve"> X-ray emission, </w:t>
      </w:r>
      <w:r w:rsidR="000D4116">
        <w:rPr>
          <w:lang w:val="en-GB"/>
        </w:rPr>
        <w:t>or 2)</w:t>
      </w:r>
      <w:r w:rsidR="000D4116" w:rsidRPr="00404A75">
        <w:rPr>
          <w:lang w:val="en-GB"/>
        </w:rPr>
        <w:t xml:space="preserve"> </w:t>
      </w:r>
      <w:r w:rsidR="00F936B1">
        <w:rPr>
          <w:lang w:val="en-GB"/>
        </w:rPr>
        <w:t xml:space="preserve">it is possible to </w:t>
      </w:r>
      <w:r w:rsidR="000D4116">
        <w:rPr>
          <w:lang w:val="en-GB"/>
        </w:rPr>
        <w:t xml:space="preserve">select some specific </w:t>
      </w:r>
      <w:r w:rsidRPr="00404A75">
        <w:rPr>
          <w:lang w:val="en-GB"/>
        </w:rPr>
        <w:t xml:space="preserve">energy </w:t>
      </w:r>
      <w:r w:rsidR="00F936B1">
        <w:rPr>
          <w:lang w:val="en-GB"/>
        </w:rPr>
        <w:t xml:space="preserve">intervals in order </w:t>
      </w:r>
      <w:r w:rsidRPr="00404A75">
        <w:rPr>
          <w:lang w:val="en-GB"/>
        </w:rPr>
        <w:t xml:space="preserve">to map </w:t>
      </w:r>
      <w:r w:rsidR="00F936B1">
        <w:rPr>
          <w:lang w:val="en-GB"/>
        </w:rPr>
        <w:t xml:space="preserve">in space </w:t>
      </w:r>
      <w:r w:rsidRPr="00404A75">
        <w:rPr>
          <w:lang w:val="en-GB"/>
        </w:rPr>
        <w:t xml:space="preserve">the spatial distribution of </w:t>
      </w:r>
      <w:r w:rsidR="00F936B1">
        <w:rPr>
          <w:lang w:val="en-GB"/>
        </w:rPr>
        <w:t xml:space="preserve">detected photons corresponding, for instance, to </w:t>
      </w:r>
      <w:r w:rsidRPr="00404A75">
        <w:rPr>
          <w:lang w:val="en-GB"/>
        </w:rPr>
        <w:t>certain characteristic X-ray line</w:t>
      </w:r>
      <w:r w:rsidR="00723173">
        <w:rPr>
          <w:lang w:val="en-GB"/>
        </w:rPr>
        <w:t>s</w:t>
      </w:r>
      <w:r w:rsidRPr="00404A75">
        <w:rPr>
          <w:lang w:val="en-GB"/>
        </w:rPr>
        <w:t>.</w:t>
      </w:r>
      <w:r w:rsidR="00C34D73">
        <w:rPr>
          <w:lang w:val="en-GB"/>
        </w:rPr>
        <w:t xml:space="preserve"> </w:t>
      </w:r>
      <w:r w:rsidR="004C1F51">
        <w:rPr>
          <w:lang w:val="en-GB"/>
        </w:rPr>
        <w:t>The</w:t>
      </w:r>
      <w:r w:rsidR="00FF2F7F">
        <w:rPr>
          <w:lang w:val="en-GB"/>
        </w:rPr>
        <w:t xml:space="preserve"> </w:t>
      </w:r>
      <w:r w:rsidR="00EA70DA">
        <w:rPr>
          <w:lang w:val="en-GB"/>
        </w:rPr>
        <w:t xml:space="preserve">overall </w:t>
      </w:r>
      <w:r w:rsidR="00FF2F7F">
        <w:rPr>
          <w:lang w:val="en-GB"/>
        </w:rPr>
        <w:t>plasma</w:t>
      </w:r>
      <w:r w:rsidR="004C1F51">
        <w:rPr>
          <w:lang w:val="en-GB"/>
        </w:rPr>
        <w:t xml:space="preserve"> X-ray emission is mainly composed of </w:t>
      </w:r>
      <w:r w:rsidR="00C74F11" w:rsidRPr="00404A75">
        <w:rPr>
          <w:lang w:val="en-GB"/>
        </w:rPr>
        <w:t>bremsstrahlung and XRF</w:t>
      </w:r>
      <w:r w:rsidR="00C102B9">
        <w:rPr>
          <w:lang w:val="en-GB"/>
        </w:rPr>
        <w:t>, whose characteristic</w:t>
      </w:r>
      <w:r w:rsidRPr="00404A75">
        <w:rPr>
          <w:lang w:val="en-GB"/>
        </w:rPr>
        <w:t xml:space="preserve"> line</w:t>
      </w:r>
      <w:r w:rsidR="00EA70DA">
        <w:rPr>
          <w:lang w:val="en-GB"/>
        </w:rPr>
        <w:t>s</w:t>
      </w:r>
      <w:r w:rsidRPr="00404A75">
        <w:rPr>
          <w:lang w:val="en-GB"/>
        </w:rPr>
        <w:t xml:space="preserve"> detection allows to perform a selective elemental imaging, thus investigating the spatial features of plasma environment.</w:t>
      </w:r>
      <w:r w:rsidR="00C34D73">
        <w:rPr>
          <w:lang w:val="en-GB"/>
        </w:rPr>
        <w:t xml:space="preserve"> </w:t>
      </w:r>
      <w:r w:rsidR="0002245E" w:rsidRPr="00404A75">
        <w:rPr>
          <w:lang w:val="en-GB"/>
        </w:rPr>
        <w:t>Ar</w:t>
      </w:r>
      <w:r w:rsidRPr="00404A75">
        <w:rPr>
          <w:lang w:val="en-GB"/>
        </w:rPr>
        <w:t xml:space="preserve">, Ti and Ta filtered maps were obtained by selecting each respective energy </w:t>
      </w:r>
      <w:r w:rsidR="00096AE0">
        <w:rPr>
          <w:lang w:val="en-GB"/>
        </w:rPr>
        <w:t>range</w:t>
      </w:r>
      <w:r w:rsidRPr="00404A75">
        <w:rPr>
          <w:lang w:val="en-GB"/>
        </w:rPr>
        <w:t xml:space="preserve"> of the main </w:t>
      </w:r>
      <w:r w:rsidR="00556ACB">
        <w:rPr>
          <w:lang w:val="en-GB"/>
        </w:rPr>
        <w:t xml:space="preserve">XRF </w:t>
      </w:r>
      <w:r w:rsidR="0E55DD41" w:rsidRPr="67FC9FC2">
        <w:rPr>
          <w:lang w:val="en-GB"/>
        </w:rPr>
        <w:t>characteristic</w:t>
      </w:r>
      <w:r w:rsidRPr="00404A75">
        <w:rPr>
          <w:lang w:val="en-GB"/>
        </w:rPr>
        <w:t xml:space="preserve"> lines, in order to study the dynamics of plasma confinement </w:t>
      </w:r>
      <w:r w:rsidR="3C3D4140" w:rsidRPr="67FC9FC2">
        <w:rPr>
          <w:lang w:val="en-GB"/>
        </w:rPr>
        <w:t>(Ar)</w:t>
      </w:r>
      <w:r w:rsidR="0E55DD41" w:rsidRPr="67FC9FC2">
        <w:rPr>
          <w:lang w:val="en-GB"/>
        </w:rPr>
        <w:t xml:space="preserve"> </w:t>
      </w:r>
      <w:r w:rsidRPr="00404A75">
        <w:rPr>
          <w:lang w:val="en-GB"/>
        </w:rPr>
        <w:t xml:space="preserve">and of the axial </w:t>
      </w:r>
      <w:r w:rsidR="352C9CD4" w:rsidRPr="27A8CB5F">
        <w:rPr>
          <w:lang w:val="en-GB"/>
        </w:rPr>
        <w:t xml:space="preserve">(Ti) </w:t>
      </w:r>
      <w:r w:rsidRPr="00404A75">
        <w:rPr>
          <w:lang w:val="en-GB"/>
        </w:rPr>
        <w:t xml:space="preserve">and radial </w:t>
      </w:r>
      <w:r w:rsidR="0B81A84A" w:rsidRPr="27A8CB5F">
        <w:rPr>
          <w:lang w:val="en-GB"/>
        </w:rPr>
        <w:t xml:space="preserve">(Ta) </w:t>
      </w:r>
      <w:r w:rsidRPr="00404A75">
        <w:rPr>
          <w:lang w:val="en-GB"/>
        </w:rPr>
        <w:t>losses.</w:t>
      </w:r>
      <w:r w:rsidR="00187BC2">
        <w:rPr>
          <w:lang w:val="en-GB"/>
        </w:rPr>
        <w:t xml:space="preserve"> </w:t>
      </w:r>
      <w:r w:rsidR="00D33081" w:rsidRPr="00404A75">
        <w:rPr>
          <w:lang w:val="en-GB"/>
        </w:rPr>
        <w:t xml:space="preserve">FIG. 2 shows the </w:t>
      </w:r>
      <w:r w:rsidR="00187BC2">
        <w:rPr>
          <w:lang w:val="en-GB"/>
        </w:rPr>
        <w:t xml:space="preserve">total energy spectrum of plasma emission (top), the </w:t>
      </w:r>
      <w:r w:rsidR="00D33081" w:rsidRPr="00404A75">
        <w:rPr>
          <w:lang w:val="en-GB"/>
        </w:rPr>
        <w:t>XRF map of (a) Ar (E(K</w:t>
      </w:r>
      <w:r w:rsidR="000142C8" w:rsidRPr="00404A75">
        <w:rPr>
          <w:rFonts w:ascii="Symbol" w:hAnsi="Symbol"/>
          <w:lang w:val="en-GB"/>
        </w:rPr>
        <w:t></w:t>
      </w:r>
      <w:r w:rsidR="000142C8" w:rsidRPr="00404A75">
        <w:rPr>
          <w:lang w:val="en-GB"/>
        </w:rPr>
        <w:t>)=</w:t>
      </w:r>
      <w:r w:rsidR="00D33081" w:rsidRPr="00404A75">
        <w:rPr>
          <w:lang w:val="en-GB"/>
        </w:rPr>
        <w:t>2.96 keV), (b) Ti (E(K</w:t>
      </w:r>
      <w:r w:rsidR="00D33081" w:rsidRPr="00404A75">
        <w:rPr>
          <w:rFonts w:ascii="Symbol" w:hAnsi="Symbol"/>
          <w:lang w:val="en-GB"/>
        </w:rPr>
        <w:t>a</w:t>
      </w:r>
      <w:r w:rsidR="00D33081" w:rsidRPr="00404A75">
        <w:rPr>
          <w:lang w:val="en-GB"/>
        </w:rPr>
        <w:t>)=4.51 keV) and (c) Ta (E(L</w:t>
      </w:r>
      <w:r w:rsidR="00E36D43" w:rsidRPr="00404A75">
        <w:rPr>
          <w:rFonts w:ascii="Symbol" w:hAnsi="Symbol"/>
          <w:lang w:val="en-GB"/>
        </w:rPr>
        <w:t>a</w:t>
      </w:r>
      <w:r w:rsidR="00D33081" w:rsidRPr="00404A75">
        <w:rPr>
          <w:lang w:val="en-GB"/>
        </w:rPr>
        <w:t xml:space="preserve">)=8.15 keV) emission. Characteristic fluorescence lines are highlighted by the same respective </w:t>
      </w:r>
      <w:proofErr w:type="spellStart"/>
      <w:r w:rsidR="00D33081" w:rsidRPr="00404A75">
        <w:rPr>
          <w:lang w:val="en-GB"/>
        </w:rPr>
        <w:t>colors</w:t>
      </w:r>
      <w:proofErr w:type="spellEnd"/>
      <w:r w:rsidR="00D33081" w:rsidRPr="00404A75">
        <w:rPr>
          <w:lang w:val="en-GB"/>
        </w:rPr>
        <w:t xml:space="preserve"> on the full-frame energy spectrum (top).</w:t>
      </w:r>
      <w:r w:rsidR="00C11F9A" w:rsidRPr="00404A75">
        <w:rPr>
          <w:lang w:val="en-GB"/>
        </w:rPr>
        <w:t xml:space="preserve"> </w:t>
      </w:r>
      <w:r w:rsidR="00576A50">
        <w:rPr>
          <w:lang w:val="en-GB"/>
        </w:rPr>
        <w:t>Since t</w:t>
      </w:r>
      <w:r w:rsidR="00DE455D" w:rsidRPr="00404A75">
        <w:rPr>
          <w:lang w:val="en-GB"/>
        </w:rPr>
        <w:t xml:space="preserve">he field of view looks through the aluminium mesh of the injection flange, the </w:t>
      </w:r>
      <w:proofErr w:type="spellStart"/>
      <w:r w:rsidR="00DE455D" w:rsidRPr="00404A75">
        <w:rPr>
          <w:lang w:val="en-GB"/>
        </w:rPr>
        <w:t>plasmoid</w:t>
      </w:r>
      <w:proofErr w:type="spellEnd"/>
      <w:r w:rsidR="00DE455D" w:rsidRPr="00404A75">
        <w:rPr>
          <w:lang w:val="en-GB"/>
        </w:rPr>
        <w:t xml:space="preserve"> and the extraction flange on the opposite side </w:t>
      </w:r>
      <w:r w:rsidR="00DE455D" w:rsidRPr="00404A75">
        <w:rPr>
          <w:lang w:val="en-GB"/>
        </w:rPr>
        <w:lastRenderedPageBreak/>
        <w:t>are well visible in the pictures.</w:t>
      </w:r>
      <w:r w:rsidR="00D154B9">
        <w:rPr>
          <w:lang w:val="en-GB"/>
        </w:rPr>
        <w:t xml:space="preserve"> </w:t>
      </w:r>
      <w:r w:rsidR="00D154B9" w:rsidRPr="00404A75">
        <w:rPr>
          <w:lang w:val="en-GB"/>
        </w:rPr>
        <w:t>All the images are affected by the</w:t>
      </w:r>
      <w:r w:rsidR="00546914">
        <w:rPr>
          <w:lang w:val="en-GB"/>
        </w:rPr>
        <w:t xml:space="preserve"> “shadow” of the </w:t>
      </w:r>
      <w:r w:rsidR="00D154B9" w:rsidRPr="00404A75">
        <w:rPr>
          <w:lang w:val="en-GB"/>
        </w:rPr>
        <w:t>aluminium mesh</w:t>
      </w:r>
      <w:r w:rsidR="6FD45A05" w:rsidRPr="7639B6F1">
        <w:rPr>
          <w:lang w:val="en-GB"/>
        </w:rPr>
        <w:t xml:space="preserve"> </w:t>
      </w:r>
      <w:r w:rsidR="6FD45A05" w:rsidRPr="00D9535E">
        <w:rPr>
          <w:lang w:val="en-GB"/>
        </w:rPr>
        <w:t xml:space="preserve">(400 </w:t>
      </w:r>
      <w:r w:rsidR="6FD45A05" w:rsidRPr="20B8EA49">
        <w:rPr>
          <w:rFonts w:ascii="Symbol" w:hAnsi="Symbol"/>
          <w:lang w:val="en-GB"/>
        </w:rPr>
        <w:t>m</w:t>
      </w:r>
      <w:r w:rsidR="6FD45A05" w:rsidRPr="20B8EA49">
        <w:rPr>
          <w:lang w:val="en-GB"/>
        </w:rPr>
        <w:t>m</w:t>
      </w:r>
      <w:r w:rsidR="00A7126D">
        <w:rPr>
          <w:lang w:val="en-GB"/>
        </w:rPr>
        <w:t xml:space="preserve"> wire</w:t>
      </w:r>
      <w:r w:rsidR="6FD45A05" w:rsidRPr="20B8EA49">
        <w:rPr>
          <w:lang w:val="en-GB"/>
        </w:rPr>
        <w:t>)</w:t>
      </w:r>
      <w:r w:rsidR="00D154B9" w:rsidRPr="00404A75">
        <w:rPr>
          <w:lang w:val="en-GB"/>
        </w:rPr>
        <w:t xml:space="preserve"> along the line of view, which creates the well visible regular pattern </w:t>
      </w:r>
      <w:r w:rsidR="00E37CA2">
        <w:rPr>
          <w:lang w:val="en-GB"/>
        </w:rPr>
        <w:t xml:space="preserve">as an </w:t>
      </w:r>
      <w:r w:rsidR="00D154B9" w:rsidRPr="00404A75">
        <w:rPr>
          <w:lang w:val="en-GB"/>
        </w:rPr>
        <w:t>intensity modulation.</w:t>
      </w:r>
    </w:p>
    <w:p w14:paraId="61E82DE1" w14:textId="2D0E877B" w:rsidR="00A84BC6" w:rsidRDefault="00F8235A" w:rsidP="002F0952">
      <w:pPr>
        <w:ind w:firstLine="284"/>
        <w:jc w:val="center"/>
        <w:rPr>
          <w:lang w:val="en-GB"/>
        </w:rPr>
      </w:pPr>
      <w:r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6AD826E5" wp14:editId="1EEECCF2">
                <wp:simplePos x="0" y="0"/>
                <wp:positionH relativeFrom="column">
                  <wp:posOffset>1974558</wp:posOffset>
                </wp:positionH>
                <wp:positionV relativeFrom="paragraph">
                  <wp:posOffset>51930</wp:posOffset>
                </wp:positionV>
                <wp:extent cx="5081545" cy="1722755"/>
                <wp:effectExtent l="0" t="0" r="0" b="0"/>
                <wp:wrapNone/>
                <wp:docPr id="1062217441" name="Gruppo 1062217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1545" cy="1722755"/>
                          <a:chOff x="129473" y="-1"/>
                          <a:chExt cx="5247643" cy="1758698"/>
                        </a:xfrm>
                      </wpg:grpSpPr>
                      <wpg:grpSp>
                        <wpg:cNvPr id="840273190" name="Gruppo 2"/>
                        <wpg:cNvGrpSpPr/>
                        <wpg:grpSpPr>
                          <a:xfrm>
                            <a:off x="1108560" y="34016"/>
                            <a:ext cx="4268556" cy="1724681"/>
                            <a:chOff x="16136" y="34016"/>
                            <a:chExt cx="4268556" cy="1724681"/>
                          </a:xfrm>
                        </wpg:grpSpPr>
                        <wps:wsp>
                          <wps:cNvPr id="825173804" name="Casella di testo 4"/>
                          <wps:cNvSpPr txBox="1"/>
                          <wps:spPr>
                            <a:xfrm>
                              <a:off x="3832019" y="1496146"/>
                              <a:ext cx="452673" cy="26255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2F94D17" w14:textId="0A5B93AA" w:rsidR="009951FD" w:rsidRPr="00A84BC6" w:rsidRDefault="009951FD">
                                <w:pPr>
                                  <w:rPr>
                                    <w:color w:val="FFFFFF" w:themeColor="background1"/>
                                  </w:rPr>
                                </w:pPr>
                                <w:r w:rsidRPr="00A84BC6">
                                  <w:rPr>
                                    <w:color w:val="FFFFFF" w:themeColor="background1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21486489" name="Immagin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136" y="34016"/>
                              <a:ext cx="1388511" cy="59021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4" name="CasellaDiTesto 43">
                          <a:extLst>
                            <a:ext uri="{FF2B5EF4-FFF2-40B4-BE49-F238E27FC236}">
                              <a16:creationId xmlns:a16="http://schemas.microsoft.com/office/drawing/2014/main" id="{14D7BF8D-211E-CA4A-B9AD-76B7546BE747}"/>
                            </a:ext>
                          </a:extLst>
                        </wps:cNvPr>
                        <wps:cNvSpPr txBox="1"/>
                        <wps:spPr>
                          <a:xfrm>
                            <a:off x="490881" y="0"/>
                            <a:ext cx="351864" cy="2972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8641585" w14:textId="77777777" w:rsidR="008B6FE5" w:rsidRPr="00B80B24" w:rsidRDefault="008B6FE5" w:rsidP="008B6FE5">
                              <w:pP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B80B24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Ti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" name="CasellaDiTesto 20">
                          <a:extLst>
                            <a:ext uri="{FF2B5EF4-FFF2-40B4-BE49-F238E27FC236}">
                              <a16:creationId xmlns:a16="http://schemas.microsoft.com/office/drawing/2014/main" id="{400BB5EC-312E-E147-B85B-292F99CDCAB8}"/>
                            </a:ext>
                          </a:extLst>
                        </wps:cNvPr>
                        <wps:cNvSpPr txBox="1"/>
                        <wps:spPr>
                          <a:xfrm>
                            <a:off x="129473" y="-1"/>
                            <a:ext cx="395373" cy="29736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BBA037" w14:textId="77777777" w:rsidR="00B80B24" w:rsidRPr="00B80B24" w:rsidRDefault="00B80B24" w:rsidP="00B80B24">
                              <w:pP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B0F0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B80B24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B0F0"/>
                                  <w:kern w:val="24"/>
                                  <w:sz w:val="20"/>
                                  <w:szCs w:val="20"/>
                                </w:rPr>
                                <w:t>Ar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5" name="CasellaDiTesto 44">
                          <a:extLst>
                            <a:ext uri="{FF2B5EF4-FFF2-40B4-BE49-F238E27FC236}">
                              <a16:creationId xmlns:a16="http://schemas.microsoft.com/office/drawing/2014/main" id="{80747D5E-316C-9949-BC9A-09E7BFCBE12C}"/>
                            </a:ext>
                          </a:extLst>
                        </wps:cNvPr>
                        <wps:cNvSpPr txBox="1"/>
                        <wps:spPr>
                          <a:xfrm>
                            <a:off x="729632" y="-1"/>
                            <a:ext cx="330503" cy="2971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1056A6" w14:textId="77777777" w:rsidR="00B80B24" w:rsidRPr="00B80B24" w:rsidRDefault="00B80B24" w:rsidP="00B80B24">
                              <w:pP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C000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B80B24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C000"/>
                                  <w:kern w:val="24"/>
                                  <w:sz w:val="20"/>
                                  <w:szCs w:val="20"/>
                                </w:rPr>
                                <w:t>Ta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D826E5" id="Gruppo 1062217441" o:spid="_x0000_s1026" style="position:absolute;left:0;text-align:left;margin-left:155.5pt;margin-top:4.1pt;width:400.1pt;height:135.65pt;z-index:251658241;mso-width-relative:margin;mso-height-relative:margin" coordorigin="1294" coordsize="52476,175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">
                <v:group id="Gruppo 2" o:spid="_x0000_s1027" style="position:absolute;left:11085;top:340;width:42686;height:17246" coordorigin="161,340" coordsize="42685,172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asella di testo 4" o:spid="_x0000_s1028" type="#_x0000_t202" style="position:absolute;left:38320;top:14961;width:4526;height:2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" filled="f" stroked="f" strokeweight=".5pt">
                    <v:textbox>
                      <w:txbxContent>
                        <w:p w14:paraId="62F94D17" w14:textId="0A5B93AA" w:rsidR="009951FD" w:rsidRPr="00A84BC6" w:rsidRDefault="009951FD">
                          <w:pPr>
                            <w:rPr>
                              <w:color w:val="FFFFFF" w:themeColor="background1"/>
                            </w:rPr>
                          </w:pPr>
                          <w:r w:rsidRPr="00A84BC6">
                            <w:rPr>
                              <w:color w:val="FFFFFF" w:themeColor="background1"/>
                            </w:rPr>
                            <w:t>(d)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magine 1" o:spid="_x0000_s1029" type="#_x0000_t75" style="position:absolute;left:161;top:340;width:13885;height:59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">
                    <v:imagedata r:id="rId13" o:title=""/>
                  </v:shape>
                </v:group>
                <v:shape id="CasellaDiTesto 43" o:spid="_x0000_s1030" type="#_x0000_t202" style="position:absolute;left:4908;width:3519;height:29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" filled="f" stroked="f">
                  <v:textbox>
                    <w:txbxContent>
                      <w:p w14:paraId="38641585" w14:textId="77777777" w:rsidR="008B6FE5" w:rsidRPr="00B80B24" w:rsidRDefault="008B6FE5" w:rsidP="008B6FE5">
                        <w:pPr>
                          <w:rPr>
                            <w:rFonts w:asciiTheme="minorHAnsi" w:hAnsi="Calibri" w:cstheme="minorBidi"/>
                            <w:b/>
                            <w:bCs/>
                            <w:color w:val="FF0000"/>
                            <w:kern w:val="24"/>
                            <w:sz w:val="20"/>
                            <w:szCs w:val="20"/>
                          </w:rPr>
                        </w:pPr>
                        <w:r w:rsidRPr="00B80B24">
                          <w:rPr>
                            <w:rFonts w:asciiTheme="minorHAnsi" w:hAnsi="Calibri" w:cstheme="minorBidi"/>
                            <w:b/>
                            <w:bCs/>
                            <w:color w:val="FF0000"/>
                            <w:kern w:val="24"/>
                            <w:sz w:val="20"/>
                            <w:szCs w:val="20"/>
                          </w:rPr>
                          <w:t>Ti</w:t>
                        </w:r>
                      </w:p>
                    </w:txbxContent>
                  </v:textbox>
                </v:shape>
                <v:shape id="CasellaDiTesto 20" o:spid="_x0000_s1031" type="#_x0000_t202" style="position:absolute;left:1294;width:3954;height:29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" filled="f" stroked="f">
                  <v:textbox>
                    <w:txbxContent>
                      <w:p w14:paraId="02BBA037" w14:textId="77777777" w:rsidR="00B80B24" w:rsidRPr="00B80B24" w:rsidRDefault="00B80B24" w:rsidP="00B80B24">
                        <w:pPr>
                          <w:rPr>
                            <w:rFonts w:asciiTheme="minorHAnsi" w:hAnsi="Calibri" w:cstheme="minorBidi"/>
                            <w:b/>
                            <w:bCs/>
                            <w:color w:val="00B0F0"/>
                            <w:kern w:val="24"/>
                            <w:sz w:val="20"/>
                            <w:szCs w:val="20"/>
                          </w:rPr>
                        </w:pPr>
                        <w:r w:rsidRPr="00B80B24">
                          <w:rPr>
                            <w:rFonts w:asciiTheme="minorHAnsi" w:hAnsi="Calibri" w:cstheme="minorBidi"/>
                            <w:b/>
                            <w:bCs/>
                            <w:color w:val="00B0F0"/>
                            <w:kern w:val="24"/>
                            <w:sz w:val="20"/>
                            <w:szCs w:val="20"/>
                          </w:rPr>
                          <w:t>Ar</w:t>
                        </w:r>
                      </w:p>
                    </w:txbxContent>
                  </v:textbox>
                </v:shape>
                <v:shape id="CasellaDiTesto 44" o:spid="_x0000_s1032" type="#_x0000_t202" style="position:absolute;left:7296;width:3305;height:29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" filled="f" stroked="f">
                  <v:textbox>
                    <w:txbxContent>
                      <w:p w14:paraId="051056A6" w14:textId="77777777" w:rsidR="00B80B24" w:rsidRPr="00B80B24" w:rsidRDefault="00B80B24" w:rsidP="00B80B24">
                        <w:pPr>
                          <w:rPr>
                            <w:rFonts w:asciiTheme="minorHAnsi" w:hAnsi="Calibri" w:cstheme="minorBidi"/>
                            <w:b/>
                            <w:bCs/>
                            <w:color w:val="FFC000"/>
                            <w:kern w:val="24"/>
                            <w:sz w:val="20"/>
                            <w:szCs w:val="20"/>
                          </w:rPr>
                        </w:pPr>
                        <w:r w:rsidRPr="00B80B24">
                          <w:rPr>
                            <w:rFonts w:asciiTheme="minorHAnsi" w:hAnsi="Calibri" w:cstheme="minorBidi"/>
                            <w:b/>
                            <w:bCs/>
                            <w:color w:val="FFC000"/>
                            <w:kern w:val="24"/>
                            <w:sz w:val="20"/>
                            <w:szCs w:val="20"/>
                          </w:rPr>
                          <w:t>Ta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0530F" w:rsidRPr="00404A75">
        <w:rPr>
          <w:noProof/>
          <w:lang w:val="en-GB"/>
        </w:rPr>
        <w:drawing>
          <wp:inline distT="0" distB="0" distL="0" distR="0" wp14:anchorId="088C6021" wp14:editId="6E91863E">
            <wp:extent cx="3627189" cy="1893773"/>
            <wp:effectExtent l="0" t="0" r="5080" b="0"/>
            <wp:docPr id="455673993" name="Immagine 455673993" descr="Immagine che contiene scherma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673993" name="Immagine 455673993" descr="Immagine che contiene schermata&#10;&#10;Descrizione generata automa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55" cy="194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31B62" w14:textId="7283BBA9" w:rsidR="00A84BC6" w:rsidRPr="00A84BC6" w:rsidRDefault="00A84BC6" w:rsidP="00A84BC6">
      <w:pPr>
        <w:pStyle w:val="Didascalia"/>
        <w:spacing w:after="100"/>
        <w:ind w:firstLine="284"/>
        <w:jc w:val="both"/>
        <w:rPr>
          <w:sz w:val="20"/>
          <w:szCs w:val="20"/>
          <w:lang w:val="en-GB"/>
        </w:rPr>
      </w:pPr>
      <w:r w:rsidRPr="0075510A">
        <w:rPr>
          <w:sz w:val="20"/>
          <w:szCs w:val="20"/>
          <w:lang w:val="en-GB"/>
        </w:rPr>
        <w:t xml:space="preserve">FIG. </w:t>
      </w:r>
      <w:r w:rsidRPr="0075510A">
        <w:rPr>
          <w:sz w:val="20"/>
          <w:szCs w:val="20"/>
          <w:lang w:val="en-GB"/>
        </w:rPr>
        <w:fldChar w:fldCharType="begin"/>
      </w:r>
      <w:r w:rsidRPr="0075510A">
        <w:rPr>
          <w:sz w:val="20"/>
          <w:szCs w:val="20"/>
          <w:lang w:val="en-GB"/>
        </w:rPr>
        <w:instrText xml:space="preserve"> SEQ Figure \* ARABIC </w:instrText>
      </w:r>
      <w:r w:rsidRPr="0075510A">
        <w:rPr>
          <w:sz w:val="20"/>
          <w:szCs w:val="20"/>
          <w:lang w:val="en-GB"/>
        </w:rPr>
        <w:fldChar w:fldCharType="separate"/>
      </w:r>
      <w:r w:rsidR="00C701B0">
        <w:rPr>
          <w:noProof/>
          <w:sz w:val="20"/>
          <w:szCs w:val="20"/>
          <w:lang w:val="en-GB"/>
        </w:rPr>
        <w:t>2</w:t>
      </w:r>
      <w:r w:rsidRPr="0075510A">
        <w:rPr>
          <w:sz w:val="20"/>
          <w:szCs w:val="20"/>
          <w:lang w:val="en-GB"/>
        </w:rPr>
        <w:fldChar w:fldCharType="end"/>
      </w:r>
      <w:r w:rsidRPr="0075510A">
        <w:rPr>
          <w:sz w:val="20"/>
          <w:szCs w:val="20"/>
          <w:lang w:val="en-GB"/>
        </w:rPr>
        <w:t xml:space="preserve"> </w:t>
      </w:r>
      <w:r>
        <w:rPr>
          <w:sz w:val="20"/>
          <w:szCs w:val="20"/>
          <w:lang w:val="en-GB"/>
        </w:rPr>
        <w:t>– Total energy spectrum (top) -</w:t>
      </w:r>
      <w:r w:rsidRPr="0075510A">
        <w:rPr>
          <w:sz w:val="20"/>
          <w:szCs w:val="20"/>
          <w:lang w:val="en-GB"/>
        </w:rPr>
        <w:t xml:space="preserve"> Images filtered in the emission of argon (a), titanium (b) and tantalum (c). Characteristic fluorescence lines are highlighted</w:t>
      </w:r>
      <w:r>
        <w:rPr>
          <w:sz w:val="20"/>
          <w:szCs w:val="20"/>
          <w:lang w:val="en-GB"/>
        </w:rPr>
        <w:t xml:space="preserve"> on the spectrum</w:t>
      </w:r>
      <w:r w:rsidRPr="0075510A">
        <w:rPr>
          <w:sz w:val="20"/>
          <w:szCs w:val="20"/>
          <w:lang w:val="en-GB"/>
        </w:rPr>
        <w:t xml:space="preserve"> with the same </w:t>
      </w:r>
      <w:proofErr w:type="spellStart"/>
      <w:r w:rsidRPr="0075510A">
        <w:rPr>
          <w:sz w:val="20"/>
          <w:szCs w:val="20"/>
          <w:lang w:val="en-GB"/>
        </w:rPr>
        <w:t>colors</w:t>
      </w:r>
      <w:proofErr w:type="spellEnd"/>
      <w:r w:rsidRPr="0075510A">
        <w:rPr>
          <w:sz w:val="20"/>
          <w:szCs w:val="20"/>
          <w:lang w:val="en-GB"/>
        </w:rPr>
        <w:t xml:space="preserve"> of respective images</w:t>
      </w:r>
      <w:r>
        <w:rPr>
          <w:sz w:val="20"/>
          <w:szCs w:val="20"/>
          <w:lang w:val="en-GB"/>
        </w:rPr>
        <w:t xml:space="preserve">. </w:t>
      </w:r>
    </w:p>
    <w:p w14:paraId="24879360" w14:textId="6945D0B3" w:rsidR="009120E1" w:rsidRPr="00404A75" w:rsidRDefault="00BC3DD9" w:rsidP="00F36E35">
      <w:pPr>
        <w:spacing w:after="80"/>
        <w:ind w:firstLine="284"/>
        <w:jc w:val="both"/>
        <w:rPr>
          <w:lang w:val="en-GB"/>
        </w:rPr>
      </w:pPr>
      <w:r>
        <w:rPr>
          <w:lang w:val="en-GB"/>
        </w:rPr>
        <w:t>T</w:t>
      </w:r>
      <w:r w:rsidRPr="00404A75">
        <w:rPr>
          <w:lang w:val="en-GB"/>
        </w:rPr>
        <w:t xml:space="preserve">he </w:t>
      </w:r>
      <w:proofErr w:type="spellStart"/>
      <w:r w:rsidRPr="00404A75">
        <w:rPr>
          <w:lang w:val="en-GB"/>
        </w:rPr>
        <w:t>plasmoid</w:t>
      </w:r>
      <w:proofErr w:type="spellEnd"/>
      <w:r>
        <w:rPr>
          <w:lang w:val="en-GB"/>
        </w:rPr>
        <w:t xml:space="preserve">, </w:t>
      </w:r>
      <w:r w:rsidRPr="00404A75">
        <w:rPr>
          <w:lang w:val="en-GB"/>
        </w:rPr>
        <w:t xml:space="preserve">the extraction flange </w:t>
      </w:r>
      <w:r>
        <w:rPr>
          <w:lang w:val="en-GB"/>
        </w:rPr>
        <w:t xml:space="preserve">and </w:t>
      </w:r>
      <w:r w:rsidR="00C223E5">
        <w:rPr>
          <w:lang w:val="en-GB"/>
        </w:rPr>
        <w:t xml:space="preserve">the chamber </w:t>
      </w:r>
      <w:r w:rsidR="0D1CE158" w:rsidRPr="36775850">
        <w:rPr>
          <w:lang w:val="en-GB"/>
        </w:rPr>
        <w:t>walls</w:t>
      </w:r>
      <w:r w:rsidR="00C223E5">
        <w:rPr>
          <w:lang w:val="en-GB"/>
        </w:rPr>
        <w:t xml:space="preserve"> </w:t>
      </w:r>
      <w:r w:rsidRPr="00404A75">
        <w:rPr>
          <w:lang w:val="en-GB"/>
        </w:rPr>
        <w:t xml:space="preserve">are well visible in the pictures </w:t>
      </w:r>
      <w:r w:rsidR="00C223E5">
        <w:rPr>
          <w:lang w:val="en-GB"/>
        </w:rPr>
        <w:t>with a</w:t>
      </w:r>
      <w:r w:rsidR="00D154B9" w:rsidRPr="00404A75">
        <w:rPr>
          <w:lang w:val="en-GB"/>
        </w:rPr>
        <w:t xml:space="preserve"> spatial resolution</w:t>
      </w:r>
      <w:r w:rsidR="004B6F7F">
        <w:rPr>
          <w:lang w:val="en-GB"/>
        </w:rPr>
        <w:t xml:space="preserve"> of</w:t>
      </w:r>
      <w:r w:rsidR="004B6F7F" w:rsidRPr="00404A75">
        <w:rPr>
          <w:lang w:val="en-GB"/>
        </w:rPr>
        <w:t xml:space="preserve"> 560 </w:t>
      </w:r>
      <w:r w:rsidR="004B6F7F" w:rsidRPr="00404A75">
        <w:rPr>
          <w:rFonts w:ascii="Symbol" w:hAnsi="Symbol"/>
          <w:lang w:val="en-GB"/>
        </w:rPr>
        <w:t>m</w:t>
      </w:r>
      <w:r w:rsidR="004B6F7F" w:rsidRPr="00404A75">
        <w:rPr>
          <w:lang w:val="en-GB"/>
        </w:rPr>
        <w:t>m</w:t>
      </w:r>
      <w:r w:rsidR="00D154B9" w:rsidRPr="00404A75">
        <w:rPr>
          <w:lang w:val="en-GB"/>
        </w:rPr>
        <w:t xml:space="preserve">, calculated at the </w:t>
      </w:r>
      <w:proofErr w:type="spellStart"/>
      <w:r w:rsidR="00D154B9" w:rsidRPr="00404A75">
        <w:rPr>
          <w:lang w:val="en-GB"/>
        </w:rPr>
        <w:t>center</w:t>
      </w:r>
      <w:proofErr w:type="spellEnd"/>
      <w:r w:rsidR="00D154B9" w:rsidRPr="00404A75">
        <w:rPr>
          <w:lang w:val="en-GB"/>
        </w:rPr>
        <w:t xml:space="preserve"> of plasma chamber</w:t>
      </w:r>
      <w:r w:rsidR="004B6F7F">
        <w:rPr>
          <w:lang w:val="en-GB"/>
        </w:rPr>
        <w:t>.</w:t>
      </w:r>
      <w:r w:rsidR="00001332">
        <w:rPr>
          <w:lang w:val="en-GB"/>
        </w:rPr>
        <w:t xml:space="preserve"> </w:t>
      </w:r>
      <w:r w:rsidR="00DE455D" w:rsidRPr="00404A75">
        <w:rPr>
          <w:lang w:val="en-GB"/>
        </w:rPr>
        <w:t xml:space="preserve">The </w:t>
      </w:r>
      <w:r w:rsidR="00E37CA2">
        <w:rPr>
          <w:lang w:val="en-GB"/>
        </w:rPr>
        <w:t>quasi-</w:t>
      </w:r>
      <w:r w:rsidR="00DE455D" w:rsidRPr="00404A75">
        <w:rPr>
          <w:lang w:val="en-GB"/>
        </w:rPr>
        <w:t xml:space="preserve">circular </w:t>
      </w:r>
      <w:r w:rsidR="00E37CA2">
        <w:rPr>
          <w:lang w:val="en-GB"/>
        </w:rPr>
        <w:t>cross-</w:t>
      </w:r>
      <w:r w:rsidR="00CF3E7F">
        <w:rPr>
          <w:lang w:val="en-GB"/>
        </w:rPr>
        <w:t>section</w:t>
      </w:r>
      <w:r w:rsidR="00DE455D" w:rsidRPr="00404A75">
        <w:rPr>
          <w:lang w:val="en-GB"/>
        </w:rPr>
        <w:t xml:space="preserve"> of the </w:t>
      </w:r>
      <w:proofErr w:type="spellStart"/>
      <w:r w:rsidR="00DE455D" w:rsidRPr="00404A75">
        <w:rPr>
          <w:lang w:val="en-GB"/>
        </w:rPr>
        <w:t>plasmoid</w:t>
      </w:r>
      <w:proofErr w:type="spellEnd"/>
      <w:r w:rsidR="00EC1CE2">
        <w:rPr>
          <w:lang w:val="en-GB"/>
        </w:rPr>
        <w:t xml:space="preserve">, well visible in </w:t>
      </w:r>
      <w:r w:rsidR="00E37CA2">
        <w:rPr>
          <w:lang w:val="en-GB"/>
        </w:rPr>
        <w:t>FIG. 2-</w:t>
      </w:r>
      <w:r w:rsidR="00EC1CE2">
        <w:rPr>
          <w:lang w:val="en-GB"/>
        </w:rPr>
        <w:t>(a),</w:t>
      </w:r>
      <w:r w:rsidR="00DE455D" w:rsidRPr="00404A75">
        <w:rPr>
          <w:lang w:val="en-GB"/>
        </w:rPr>
        <w:t xml:space="preserve"> </w:t>
      </w:r>
      <w:r w:rsidR="00E37CA2">
        <w:rPr>
          <w:lang w:val="en-GB"/>
        </w:rPr>
        <w:t xml:space="preserve">well </w:t>
      </w:r>
      <w:r w:rsidR="00CF3E7F">
        <w:rPr>
          <w:lang w:val="en-GB"/>
        </w:rPr>
        <w:t xml:space="preserve">depicts the expected </w:t>
      </w:r>
      <w:r w:rsidR="00AE2DC2">
        <w:rPr>
          <w:lang w:val="en-GB"/>
        </w:rPr>
        <w:t xml:space="preserve">ellipsoidal </w:t>
      </w:r>
      <w:r w:rsidR="00CF3E7F">
        <w:rPr>
          <w:lang w:val="en-GB"/>
        </w:rPr>
        <w:t xml:space="preserve">cross-section </w:t>
      </w:r>
      <w:r w:rsidR="00AE2DC2">
        <w:rPr>
          <w:lang w:val="en-GB"/>
        </w:rPr>
        <w:t>of the ECR surface</w:t>
      </w:r>
      <w:r w:rsidR="000C2063">
        <w:rPr>
          <w:lang w:val="en-GB"/>
        </w:rPr>
        <w:t xml:space="preserve">, defined by the magnetic </w:t>
      </w:r>
      <w:proofErr w:type="spellStart"/>
      <w:r w:rsidR="000C2063">
        <w:rPr>
          <w:lang w:val="en-GB"/>
        </w:rPr>
        <w:t>isosurface</w:t>
      </w:r>
      <w:proofErr w:type="spellEnd"/>
      <w:r w:rsidR="0033389C">
        <w:rPr>
          <w:lang w:val="en-GB"/>
        </w:rPr>
        <w:t xml:space="preserve"> corresponding to the cyclotron resonance</w:t>
      </w:r>
      <w:r w:rsidR="00F36E35">
        <w:rPr>
          <w:lang w:val="it-IT"/>
        </w:rPr>
        <w:t>.</w:t>
      </w:r>
      <w:r w:rsidR="00236143">
        <w:rPr>
          <w:lang w:val="en-GB"/>
        </w:rPr>
        <w:t xml:space="preserve"> </w:t>
      </w:r>
      <w:r w:rsidR="00DE455D" w:rsidRPr="00404A75">
        <w:rPr>
          <w:lang w:val="en-GB"/>
        </w:rPr>
        <w:t xml:space="preserve">The </w:t>
      </w:r>
      <w:r w:rsidR="00976F80" w:rsidRPr="00404A75">
        <w:rPr>
          <w:lang w:val="en-GB"/>
        </w:rPr>
        <w:t>tri</w:t>
      </w:r>
      <w:r w:rsidR="00976F80">
        <w:rPr>
          <w:lang w:val="en-GB"/>
        </w:rPr>
        <w:t xml:space="preserve">-cuspidal </w:t>
      </w:r>
      <w:r w:rsidR="007F2D4C">
        <w:rPr>
          <w:lang w:val="en-GB"/>
        </w:rPr>
        <w:t>structure</w:t>
      </w:r>
      <w:r w:rsidR="00DE455D" w:rsidRPr="00404A75">
        <w:rPr>
          <w:lang w:val="en-GB"/>
        </w:rPr>
        <w:t xml:space="preserve">, visible in </w:t>
      </w:r>
      <w:r w:rsidR="007F2D4C">
        <w:rPr>
          <w:lang w:val="en-GB"/>
        </w:rPr>
        <w:t>FIG. 2-</w:t>
      </w:r>
      <w:r w:rsidR="00DE455D" w:rsidRPr="00404A75">
        <w:rPr>
          <w:lang w:val="en-GB"/>
        </w:rPr>
        <w:t xml:space="preserve">(b), </w:t>
      </w:r>
      <w:r w:rsidR="007F2D4C">
        <w:rPr>
          <w:lang w:val="en-GB"/>
        </w:rPr>
        <w:t xml:space="preserve">corresponds to </w:t>
      </w:r>
      <w:r w:rsidR="00DE455D" w:rsidRPr="00404A75">
        <w:rPr>
          <w:lang w:val="en-GB"/>
        </w:rPr>
        <w:t xml:space="preserve">the </w:t>
      </w:r>
      <w:r w:rsidR="007F2D4C">
        <w:rPr>
          <w:lang w:val="en-GB"/>
        </w:rPr>
        <w:t>foot</w:t>
      </w:r>
      <w:r w:rsidR="00DE455D" w:rsidRPr="00404A75">
        <w:rPr>
          <w:lang w:val="en-GB"/>
        </w:rPr>
        <w:t xml:space="preserve">print of axially deconfined plasma electrons impinging on the titanium plate, mostly determined by the shape of </w:t>
      </w:r>
      <w:r w:rsidR="00C56C42">
        <w:rPr>
          <w:lang w:val="en-GB"/>
        </w:rPr>
        <w:t xml:space="preserve">the confining </w:t>
      </w:r>
      <w:r w:rsidR="00DE455D" w:rsidRPr="00404A75">
        <w:rPr>
          <w:lang w:val="en-GB"/>
        </w:rPr>
        <w:t>hexapol</w:t>
      </w:r>
      <w:r w:rsidR="00C56C42">
        <w:rPr>
          <w:lang w:val="en-GB"/>
        </w:rPr>
        <w:t>ar magnetic</w:t>
      </w:r>
      <w:r w:rsidR="00DE455D" w:rsidRPr="00404A75">
        <w:rPr>
          <w:lang w:val="en-GB"/>
        </w:rPr>
        <w:t xml:space="preserve"> field at the intersection with the plate</w:t>
      </w:r>
      <w:r w:rsidR="22BF2B6F" w:rsidRPr="5AE931B2">
        <w:rPr>
          <w:lang w:val="en-GB"/>
        </w:rPr>
        <w:t xml:space="preserve"> </w:t>
      </w:r>
      <w:r w:rsidR="22BF2B6F" w:rsidRPr="3469937E">
        <w:rPr>
          <w:lang w:val="en-GB"/>
        </w:rPr>
        <w:t xml:space="preserve">(see </w:t>
      </w:r>
      <w:r w:rsidR="22BF2B6F" w:rsidRPr="6C20AD69">
        <w:rPr>
          <w:lang w:val="en-GB"/>
        </w:rPr>
        <w:t xml:space="preserve">also </w:t>
      </w:r>
      <w:r w:rsidR="001E0279">
        <w:rPr>
          <w:lang w:val="en-GB"/>
        </w:rPr>
        <w:t>FIG.</w:t>
      </w:r>
      <w:r w:rsidR="22BF2B6F" w:rsidRPr="6C20AD69">
        <w:rPr>
          <w:lang w:val="en-GB"/>
        </w:rPr>
        <w:t xml:space="preserve"> </w:t>
      </w:r>
      <w:r w:rsidR="22BF2B6F" w:rsidRPr="3469937E">
        <w:rPr>
          <w:lang w:val="en-GB"/>
        </w:rPr>
        <w:t>1, bottom-</w:t>
      </w:r>
      <w:r w:rsidR="22BF2B6F" w:rsidRPr="78D8273C">
        <w:rPr>
          <w:lang w:val="en-GB"/>
        </w:rPr>
        <w:t>right</w:t>
      </w:r>
      <w:r w:rsidR="22BF2B6F" w:rsidRPr="3469937E">
        <w:rPr>
          <w:lang w:val="en-GB"/>
        </w:rPr>
        <w:t>)</w:t>
      </w:r>
      <w:r w:rsidR="374B025D" w:rsidRPr="3469937E">
        <w:rPr>
          <w:lang w:val="en-GB"/>
        </w:rPr>
        <w:t>.</w:t>
      </w:r>
      <w:r w:rsidR="00001332">
        <w:rPr>
          <w:lang w:val="en-GB"/>
        </w:rPr>
        <w:t xml:space="preserve"> </w:t>
      </w:r>
      <w:r w:rsidR="00DE455D" w:rsidRPr="00404A75">
        <w:rPr>
          <w:lang w:val="en-GB"/>
        </w:rPr>
        <w:t xml:space="preserve">In </w:t>
      </w:r>
      <w:r w:rsidR="001E0279">
        <w:rPr>
          <w:lang w:val="en-GB"/>
        </w:rPr>
        <w:t>FIG. 2-</w:t>
      </w:r>
      <w:r w:rsidR="00DE455D" w:rsidRPr="00404A75">
        <w:rPr>
          <w:lang w:val="en-GB"/>
        </w:rPr>
        <w:t>(c) the same effect is visible in the tantalum lateral wall of the plasma chamber.</w:t>
      </w:r>
    </w:p>
    <w:p w14:paraId="7E2A47E6" w14:textId="2B8FE250" w:rsidR="00CB6BB3" w:rsidRPr="00404A75" w:rsidRDefault="007B2EC9" w:rsidP="007B2EC9">
      <w:pPr>
        <w:pStyle w:val="Headlines1"/>
        <w:ind w:firstLine="284"/>
        <w:rPr>
          <w:lang w:val="en-GB"/>
        </w:rPr>
      </w:pPr>
      <w:r w:rsidRPr="00404A75">
        <w:rPr>
          <w:lang w:val="en-GB"/>
        </w:rPr>
        <w:t>ELECTRON DENSITY AND TEMPERATURE EVALUATION</w:t>
      </w:r>
    </w:p>
    <w:p w14:paraId="4FB6DA90" w14:textId="2C924D6A" w:rsidR="00415144" w:rsidRPr="00404A75" w:rsidRDefault="0051544C" w:rsidP="00103881">
      <w:pPr>
        <w:pStyle w:val="Corpodeltesto2"/>
        <w:spacing w:after="0" w:line="240" w:lineRule="auto"/>
        <w:ind w:firstLine="284"/>
        <w:jc w:val="both"/>
        <w:rPr>
          <w:lang w:val="en-GB" w:eastAsia="de-DE"/>
        </w:rPr>
      </w:pPr>
      <w:r w:rsidRPr="00404A75">
        <w:rPr>
          <w:lang w:val="en-GB" w:eastAsia="de-DE"/>
        </w:rPr>
        <w:t xml:space="preserve">According to </w:t>
      </w:r>
      <w:r w:rsidR="00B05DEE">
        <w:rPr>
          <w:lang w:val="en-GB" w:eastAsia="de-DE"/>
        </w:rPr>
        <w:t>a</w:t>
      </w:r>
      <w:r w:rsidR="00B05DEE" w:rsidRPr="00404A75">
        <w:rPr>
          <w:lang w:val="en-GB" w:eastAsia="de-DE"/>
        </w:rPr>
        <w:t xml:space="preserve"> </w:t>
      </w:r>
      <w:r w:rsidRPr="00404A75">
        <w:rPr>
          <w:lang w:val="en-GB" w:eastAsia="de-DE"/>
        </w:rPr>
        <w:t>model of plasma emissivity</w:t>
      </w:r>
      <w:r w:rsidR="003B4645">
        <w:rPr>
          <w:lang w:val="en-GB" w:eastAsia="de-DE"/>
        </w:rPr>
        <w:t xml:space="preserve"> (</w:t>
      </w:r>
      <w:r w:rsidR="003B4645">
        <w:rPr>
          <w:i/>
          <w:iCs/>
          <w:lang w:val="en-GB" w:eastAsia="de-DE"/>
        </w:rPr>
        <w:t>Mishra B. et al., 202</w:t>
      </w:r>
      <w:r w:rsidR="00086696">
        <w:rPr>
          <w:i/>
          <w:iCs/>
          <w:lang w:val="en-GB" w:eastAsia="de-DE"/>
        </w:rPr>
        <w:t>1</w:t>
      </w:r>
      <w:r w:rsidR="003B4645">
        <w:rPr>
          <w:lang w:val="en-GB" w:eastAsia="de-DE"/>
        </w:rPr>
        <w:t>)</w:t>
      </w:r>
      <w:r w:rsidRPr="00404A75">
        <w:rPr>
          <w:lang w:val="en-GB" w:eastAsia="de-DE"/>
        </w:rPr>
        <w:t xml:space="preserve">, it is possible to extrapolate the </w:t>
      </w:r>
      <w:r w:rsidR="00FC28FE">
        <w:rPr>
          <w:lang w:val="en-GB" w:eastAsia="de-DE"/>
        </w:rPr>
        <w:t xml:space="preserve">plasma </w:t>
      </w:r>
      <w:r w:rsidRPr="00404A75">
        <w:rPr>
          <w:lang w:val="en-GB" w:eastAsia="de-DE"/>
        </w:rPr>
        <w:t>thermodynamic parameters from the experimental emissivity density distribution</w:t>
      </w:r>
      <w:r w:rsidR="22E93CAD" w:rsidRPr="5B2EC019">
        <w:rPr>
          <w:lang w:val="en-GB" w:eastAsia="de-DE"/>
        </w:rPr>
        <w:t xml:space="preserve"> </w:t>
      </w:r>
      <w:r w:rsidR="22E93CAD" w:rsidRPr="001E0279">
        <w:rPr>
          <w:i/>
          <w:iCs/>
          <w:lang w:val="en-GB" w:eastAsia="de-DE"/>
        </w:rPr>
        <w:t>J</w:t>
      </w:r>
      <w:r w:rsidR="22E93CAD" w:rsidRPr="001E0279">
        <w:rPr>
          <w:i/>
          <w:iCs/>
          <w:vertAlign w:val="subscript"/>
          <w:lang w:val="en-GB" w:eastAsia="de-DE"/>
        </w:rPr>
        <w:t>exp</w:t>
      </w:r>
      <w:r w:rsidRPr="00404A75">
        <w:rPr>
          <w:lang w:val="en-GB" w:eastAsia="de-DE"/>
        </w:rPr>
        <w:t>, defined by the equation</w:t>
      </w:r>
      <w:r w:rsidR="00FC28FE">
        <w:rPr>
          <w:lang w:val="en-GB" w:eastAsia="de-DE"/>
        </w:rPr>
        <w:t>:</w:t>
      </w:r>
      <w:r w:rsidR="00415144" w:rsidRPr="00404A75">
        <w:rPr>
          <w:lang w:val="en-GB" w:eastAsia="de-DE"/>
        </w:rPr>
        <w:t xml:space="preserve"> </w:t>
      </w:r>
    </w:p>
    <w:p w14:paraId="2F85652B" w14:textId="2B86F126" w:rsidR="00C70687" w:rsidRPr="00404A75" w:rsidRDefault="004B23CE" w:rsidP="00103881">
      <w:pPr>
        <w:pStyle w:val="Corpodeltesto2"/>
        <w:spacing w:after="0" w:line="240" w:lineRule="auto"/>
        <w:ind w:firstLine="284"/>
        <w:jc w:val="center"/>
        <w:rPr>
          <w:lang w:val="en-GB" w:eastAsia="de-DE"/>
        </w:rPr>
      </w:pPr>
      <w:r w:rsidRPr="00404A75">
        <w:rPr>
          <w:noProof/>
          <w:lang w:val="en-GB"/>
        </w:rPr>
        <w:drawing>
          <wp:inline distT="0" distB="0" distL="0" distR="0" wp14:anchorId="70D62EAE" wp14:editId="3ECEDDD0">
            <wp:extent cx="3046691" cy="387856"/>
            <wp:effectExtent l="0" t="0" r="0" b="6350"/>
            <wp:docPr id="20017101" name="Immagine 20017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7101" name=""/>
                    <pic:cNvPicPr/>
                  </pic:nvPicPr>
                  <pic:blipFill rotWithShape="1">
                    <a:blip r:embed="rId15"/>
                    <a:srcRect t="10827" b="15037"/>
                    <a:stretch/>
                  </pic:blipFill>
                  <pic:spPr bwMode="auto">
                    <a:xfrm>
                      <a:off x="0" y="0"/>
                      <a:ext cx="3214934" cy="409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6BF39" w14:textId="620A6950" w:rsidR="001A69D5" w:rsidRPr="00404A75" w:rsidRDefault="004F4970" w:rsidP="00236143">
      <w:pPr>
        <w:pStyle w:val="Corpodeltesto2"/>
        <w:spacing w:after="0" w:line="240" w:lineRule="auto"/>
        <w:ind w:firstLine="284"/>
        <w:jc w:val="both"/>
        <w:rPr>
          <w:lang w:val="en-GB" w:eastAsia="de-DE"/>
        </w:rPr>
      </w:pPr>
      <w:r w:rsidRPr="00404A75">
        <w:rPr>
          <w:lang w:val="en-GB" w:eastAsia="de-DE"/>
        </w:rPr>
        <w:t xml:space="preserve">where </w:t>
      </w:r>
      <w:r w:rsidRPr="00436677">
        <w:rPr>
          <w:i/>
          <w:iCs/>
          <w:lang w:val="en-GB" w:eastAsia="de-DE"/>
        </w:rPr>
        <w:t>h</w:t>
      </w:r>
      <w:r w:rsidRPr="00436677">
        <w:rPr>
          <w:rFonts w:ascii="Symbol" w:hAnsi="Symbol"/>
          <w:i/>
          <w:iCs/>
          <w:lang w:val="en-GB" w:eastAsia="de-DE"/>
        </w:rPr>
        <w:t>n</w:t>
      </w:r>
      <w:r w:rsidRPr="00404A75">
        <w:rPr>
          <w:lang w:val="en-GB" w:eastAsia="de-DE"/>
        </w:rPr>
        <w:t xml:space="preserve"> is the photon energy, </w:t>
      </w:r>
      <w:r w:rsidRPr="008B2DCA">
        <w:rPr>
          <w:i/>
          <w:iCs/>
          <w:lang w:val="en-GB" w:eastAsia="de-DE"/>
        </w:rPr>
        <w:t>N</w:t>
      </w:r>
      <w:r w:rsidRPr="008B2DCA">
        <w:rPr>
          <w:i/>
          <w:iCs/>
          <w:vertAlign w:val="superscript"/>
          <w:lang w:val="en-GB" w:eastAsia="de-DE"/>
        </w:rPr>
        <w:t>P</w:t>
      </w:r>
      <w:r w:rsidRPr="008B2DCA">
        <w:rPr>
          <w:i/>
          <w:iCs/>
          <w:lang w:val="en-GB" w:eastAsia="de-DE"/>
        </w:rPr>
        <w:t>(h</w:t>
      </w:r>
      <w:r w:rsidR="0056118D" w:rsidRPr="008B2DCA">
        <w:rPr>
          <w:rFonts w:ascii="Symbol" w:hAnsi="Symbol"/>
          <w:i/>
          <w:iCs/>
          <w:lang w:val="en-GB" w:eastAsia="de-DE"/>
        </w:rPr>
        <w:t>n</w:t>
      </w:r>
      <w:r w:rsidRPr="008B2DCA">
        <w:rPr>
          <w:i/>
          <w:iCs/>
          <w:lang w:val="en-GB" w:eastAsia="de-DE"/>
        </w:rPr>
        <w:t>)/t</w:t>
      </w:r>
      <w:r w:rsidRPr="00404A75">
        <w:rPr>
          <w:lang w:val="en-GB" w:eastAsia="de-DE"/>
        </w:rPr>
        <w:t xml:space="preserve"> is the measured counting rate energy spectrum, </w:t>
      </w:r>
      <w:r w:rsidRPr="00436677">
        <w:rPr>
          <w:rFonts w:ascii="Symbol" w:hAnsi="Symbol"/>
          <w:i/>
          <w:iCs/>
          <w:lang w:val="en-GB" w:eastAsia="de-DE"/>
        </w:rPr>
        <w:t>D</w:t>
      </w:r>
      <w:r w:rsidRPr="00436677">
        <w:rPr>
          <w:i/>
          <w:iCs/>
          <w:lang w:val="en-GB" w:eastAsia="de-DE"/>
        </w:rPr>
        <w:t>E</w:t>
      </w:r>
      <w:r w:rsidRPr="00404A75">
        <w:rPr>
          <w:lang w:val="en-GB" w:eastAsia="de-DE"/>
        </w:rPr>
        <w:t xml:space="preserve"> is the energy bin width, </w:t>
      </w:r>
      <w:r w:rsidRPr="008B2DCA">
        <w:rPr>
          <w:i/>
          <w:iCs/>
          <w:lang w:val="en-GB" w:eastAsia="de-DE"/>
        </w:rPr>
        <w:t>V</w:t>
      </w:r>
      <w:r w:rsidRPr="008B2DCA">
        <w:rPr>
          <w:i/>
          <w:iCs/>
          <w:vertAlign w:val="subscript"/>
          <w:lang w:val="en-GB" w:eastAsia="de-DE"/>
        </w:rPr>
        <w:t>P</w:t>
      </w:r>
      <w:r w:rsidRPr="00404A75">
        <w:rPr>
          <w:lang w:val="en-GB" w:eastAsia="de-DE"/>
        </w:rPr>
        <w:t xml:space="preserve"> the plasma volume and </w:t>
      </w:r>
      <w:r w:rsidR="0056118D" w:rsidRPr="008B2DCA">
        <w:rPr>
          <w:rFonts w:ascii="Symbol" w:hAnsi="Symbol"/>
          <w:i/>
          <w:iCs/>
          <w:lang w:val="en-GB" w:eastAsia="de-DE"/>
        </w:rPr>
        <w:t>W</w:t>
      </w:r>
      <w:r w:rsidRPr="008B2DCA">
        <w:rPr>
          <w:i/>
          <w:iCs/>
          <w:vertAlign w:val="subscript"/>
          <w:lang w:val="en-GB" w:eastAsia="de-DE"/>
        </w:rPr>
        <w:t>g</w:t>
      </w:r>
      <w:r w:rsidR="007A7A0A" w:rsidRPr="003716AC">
        <w:rPr>
          <w:i/>
          <w:iCs/>
          <w:lang w:val="en-GB" w:eastAsia="de-DE"/>
        </w:rPr>
        <w:t>/4</w:t>
      </w:r>
      <w:r w:rsidR="007A7A0A" w:rsidRPr="003716AC">
        <w:rPr>
          <w:rFonts w:ascii="Symbol" w:hAnsi="Symbol"/>
          <w:i/>
          <w:iCs/>
          <w:lang w:val="en-GB" w:eastAsia="de-DE"/>
        </w:rPr>
        <w:t>p</w:t>
      </w:r>
      <w:r w:rsidRPr="00404A75">
        <w:rPr>
          <w:lang w:val="en-GB" w:eastAsia="de-DE"/>
        </w:rPr>
        <w:t xml:space="preserve"> the geometrical efficiency. </w:t>
      </w:r>
      <w:r w:rsidR="00971FB0">
        <w:rPr>
          <w:lang w:val="en-GB" w:eastAsia="de-DE"/>
        </w:rPr>
        <w:t xml:space="preserve">Such </w:t>
      </w:r>
      <w:r w:rsidR="00E7688D">
        <w:rPr>
          <w:lang w:val="en-GB" w:eastAsia="de-DE"/>
        </w:rPr>
        <w:t>quantity</w:t>
      </w:r>
      <w:r w:rsidR="00971FB0">
        <w:rPr>
          <w:lang w:val="en-GB" w:eastAsia="de-DE"/>
        </w:rPr>
        <w:t xml:space="preserve"> is mainly composed by </w:t>
      </w:r>
      <w:r w:rsidR="00E7688D">
        <w:rPr>
          <w:lang w:val="en-GB" w:eastAsia="de-DE"/>
        </w:rPr>
        <w:t>the XRF and bremsstrahlung emission.</w:t>
      </w:r>
      <w:r w:rsidR="00D32BF4">
        <w:rPr>
          <w:lang w:val="en-GB" w:eastAsia="de-DE"/>
        </w:rPr>
        <w:t xml:space="preserve"> The</w:t>
      </w:r>
      <w:r w:rsidR="00236143">
        <w:rPr>
          <w:lang w:val="en-GB" w:eastAsia="de-DE"/>
        </w:rPr>
        <w:t xml:space="preserve"> </w:t>
      </w:r>
      <w:r w:rsidR="001A69D5" w:rsidRPr="00404A75">
        <w:rPr>
          <w:lang w:val="en-GB" w:eastAsia="de-DE"/>
        </w:rPr>
        <w:t>Kramer</w:t>
      </w:r>
      <w:r w:rsidR="00AE3C11">
        <w:rPr>
          <w:lang w:val="en-GB" w:eastAsia="de-DE"/>
        </w:rPr>
        <w:t xml:space="preserve"> cross</w:t>
      </w:r>
      <w:r w:rsidR="008D01A0">
        <w:rPr>
          <w:lang w:val="en-GB" w:eastAsia="de-DE"/>
        </w:rPr>
        <w:t>-</w:t>
      </w:r>
      <w:r w:rsidR="00AE3C11">
        <w:rPr>
          <w:lang w:val="en-GB" w:eastAsia="de-DE"/>
        </w:rPr>
        <w:t>section</w:t>
      </w:r>
      <w:r w:rsidR="001A69D5" w:rsidRPr="00404A75">
        <w:rPr>
          <w:lang w:val="en-GB" w:eastAsia="de-DE"/>
        </w:rPr>
        <w:t xml:space="preserve"> formula</w:t>
      </w:r>
      <w:r w:rsidR="00E72947">
        <w:rPr>
          <w:lang w:val="en-GB" w:eastAsia="de-DE"/>
        </w:rPr>
        <w:t>,</w:t>
      </w:r>
      <w:r w:rsidR="001A69D5" w:rsidRPr="00404A75">
        <w:rPr>
          <w:lang w:val="en-GB" w:eastAsia="de-DE"/>
        </w:rPr>
        <w:t xml:space="preserve"> </w:t>
      </w:r>
      <w:r w:rsidR="00D32BF4">
        <w:rPr>
          <w:lang w:val="en-GB" w:eastAsia="de-DE"/>
        </w:rPr>
        <w:t>assuming a</w:t>
      </w:r>
      <w:r w:rsidR="001A69D5" w:rsidRPr="00404A75">
        <w:rPr>
          <w:lang w:val="en-GB" w:eastAsia="de-DE"/>
        </w:rPr>
        <w:t xml:space="preserve"> Maxwell-Boltzmann</w:t>
      </w:r>
      <w:r w:rsidR="008D01A0">
        <w:rPr>
          <w:lang w:val="en-GB" w:eastAsia="de-DE"/>
        </w:rPr>
        <w:t xml:space="preserve"> Electron Density Distribution Function (EEDF)</w:t>
      </w:r>
      <w:r w:rsidR="00C777A4">
        <w:rPr>
          <w:lang w:val="en-GB" w:eastAsia="de-DE"/>
        </w:rPr>
        <w:t xml:space="preserve"> </w:t>
      </w:r>
      <w:r w:rsidR="003B4645">
        <w:rPr>
          <w:lang w:val="en-GB" w:eastAsia="de-DE"/>
        </w:rPr>
        <w:t>(</w:t>
      </w:r>
      <w:r w:rsidR="003B4645">
        <w:rPr>
          <w:i/>
          <w:iCs/>
          <w:lang w:val="en-GB" w:eastAsia="de-DE"/>
        </w:rPr>
        <w:t>Mishra B. et al., 202</w:t>
      </w:r>
      <w:r w:rsidR="00086696">
        <w:rPr>
          <w:i/>
          <w:iCs/>
          <w:lang w:val="en-GB" w:eastAsia="de-DE"/>
        </w:rPr>
        <w:t>1</w:t>
      </w:r>
      <w:r w:rsidR="003B4645">
        <w:rPr>
          <w:lang w:val="en-GB" w:eastAsia="de-DE"/>
        </w:rPr>
        <w:t>)</w:t>
      </w:r>
      <w:r w:rsidR="007A3B54">
        <w:rPr>
          <w:lang w:val="en-GB" w:eastAsia="de-DE"/>
        </w:rPr>
        <w:t>,</w:t>
      </w:r>
      <w:r w:rsidR="003B4645">
        <w:rPr>
          <w:lang w:val="en-GB" w:eastAsia="de-DE"/>
        </w:rPr>
        <w:t xml:space="preserve"> </w:t>
      </w:r>
      <w:r w:rsidR="00C777A4">
        <w:rPr>
          <w:lang w:val="en-GB" w:eastAsia="de-DE"/>
        </w:rPr>
        <w:t>de</w:t>
      </w:r>
      <w:r w:rsidR="00E72947">
        <w:rPr>
          <w:lang w:val="en-GB" w:eastAsia="de-DE"/>
        </w:rPr>
        <w:t>fi</w:t>
      </w:r>
      <w:r w:rsidR="00C777A4">
        <w:rPr>
          <w:lang w:val="en-GB" w:eastAsia="de-DE"/>
        </w:rPr>
        <w:t>ne</w:t>
      </w:r>
      <w:r w:rsidR="00D32BF4">
        <w:rPr>
          <w:lang w:val="en-GB" w:eastAsia="de-DE"/>
        </w:rPr>
        <w:t>s</w:t>
      </w:r>
      <w:r w:rsidR="001A69D5" w:rsidRPr="00404A75">
        <w:rPr>
          <w:lang w:val="en-GB" w:eastAsia="de-DE"/>
        </w:rPr>
        <w:t xml:space="preserve"> the bremsstrahlung emissivity density</w:t>
      </w:r>
      <w:r w:rsidR="00C777A4">
        <w:rPr>
          <w:lang w:val="en-GB" w:eastAsia="de-DE"/>
        </w:rPr>
        <w:t>,</w:t>
      </w:r>
      <w:r w:rsidR="001A69D5" w:rsidRPr="00404A75">
        <w:rPr>
          <w:lang w:val="en-GB" w:eastAsia="de-DE"/>
        </w:rPr>
        <w:t xml:space="preserve"> described by the equation:</w:t>
      </w:r>
    </w:p>
    <w:p w14:paraId="42F21D0E" w14:textId="7D6D86E7" w:rsidR="00E50B72" w:rsidRPr="00404A75" w:rsidRDefault="00E50B72" w:rsidP="00103881">
      <w:pPr>
        <w:pStyle w:val="Corpodeltesto2"/>
        <w:spacing w:after="0" w:line="240" w:lineRule="auto"/>
        <w:ind w:firstLine="284"/>
        <w:jc w:val="center"/>
        <w:rPr>
          <w:lang w:val="en-GB" w:eastAsia="de-DE"/>
        </w:rPr>
      </w:pPr>
      <w:r w:rsidRPr="00404A75">
        <w:rPr>
          <w:noProof/>
          <w:lang w:val="en-GB" w:eastAsia="de-DE"/>
        </w:rPr>
        <w:drawing>
          <wp:inline distT="0" distB="0" distL="0" distR="0" wp14:anchorId="1C9C47ED" wp14:editId="4604142D">
            <wp:extent cx="3250968" cy="412693"/>
            <wp:effectExtent l="0" t="0" r="635" b="0"/>
            <wp:docPr id="1366049276" name="Immagine 1366049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049276" name=""/>
                    <pic:cNvPicPr/>
                  </pic:nvPicPr>
                  <pic:blipFill rotWithShape="1">
                    <a:blip r:embed="rId16"/>
                    <a:srcRect b="12293"/>
                    <a:stretch/>
                  </pic:blipFill>
                  <pic:spPr bwMode="auto">
                    <a:xfrm>
                      <a:off x="0" y="0"/>
                      <a:ext cx="3264669" cy="414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7817" w:rsidRPr="00404A75">
        <w:rPr>
          <w:lang w:val="en-GB" w:eastAsia="de-DE"/>
        </w:rPr>
        <w:t xml:space="preserve">    </w:t>
      </w:r>
      <w:r w:rsidR="00E72947" w:rsidRPr="00404A75">
        <w:rPr>
          <w:noProof/>
          <w:lang w:val="en-GB" w:eastAsia="de-DE"/>
        </w:rPr>
        <w:drawing>
          <wp:inline distT="0" distB="0" distL="0" distR="0" wp14:anchorId="6DDD520A" wp14:editId="5EA128DD">
            <wp:extent cx="685524" cy="406890"/>
            <wp:effectExtent l="0" t="0" r="0" b="0"/>
            <wp:docPr id="1481156312" name="Immagine 1481156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156312" name=""/>
                    <pic:cNvPicPr/>
                  </pic:nvPicPr>
                  <pic:blipFill rotWithShape="1">
                    <a:blip r:embed="rId17"/>
                    <a:srcRect l="76876"/>
                    <a:stretch/>
                  </pic:blipFill>
                  <pic:spPr bwMode="auto">
                    <a:xfrm>
                      <a:off x="0" y="0"/>
                      <a:ext cx="694291" cy="412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E8427" w14:textId="383B2662" w:rsidR="004106CA" w:rsidRPr="00404A75" w:rsidRDefault="00B35DD6" w:rsidP="0063753C">
      <w:pPr>
        <w:pStyle w:val="Corpodeltesto2"/>
        <w:spacing w:after="0" w:line="240" w:lineRule="auto"/>
        <w:jc w:val="both"/>
        <w:rPr>
          <w:lang w:val="en-GB" w:eastAsia="de-DE"/>
        </w:rPr>
      </w:pPr>
      <w:r w:rsidRPr="00404A75">
        <w:rPr>
          <w:lang w:val="en-GB" w:eastAsia="de-DE"/>
        </w:rPr>
        <w:t xml:space="preserve">where </w:t>
      </w:r>
      <w:r w:rsidRPr="005072CF">
        <w:rPr>
          <w:rFonts w:ascii="Symbol" w:hAnsi="Symbol"/>
          <w:i/>
          <w:iCs/>
          <w:lang w:val="en-GB" w:eastAsia="de-DE"/>
        </w:rPr>
        <w:t>r</w:t>
      </w:r>
      <w:r w:rsidRPr="005072CF">
        <w:rPr>
          <w:i/>
          <w:iCs/>
          <w:vertAlign w:val="subscript"/>
          <w:lang w:val="en-GB" w:eastAsia="de-DE"/>
        </w:rPr>
        <w:t>e</w:t>
      </w:r>
      <w:r w:rsidRPr="005072CF">
        <w:rPr>
          <w:rFonts w:ascii="Symbol" w:hAnsi="Symbol"/>
          <w:i/>
          <w:iCs/>
          <w:lang w:val="en-GB" w:eastAsia="de-DE"/>
        </w:rPr>
        <w:t>r</w:t>
      </w:r>
      <w:r w:rsidRPr="005072CF">
        <w:rPr>
          <w:i/>
          <w:iCs/>
          <w:vertAlign w:val="subscript"/>
          <w:lang w:val="en-GB" w:eastAsia="de-DE"/>
        </w:rPr>
        <w:t>i</w:t>
      </w:r>
      <w:r w:rsidRPr="00404A75">
        <w:rPr>
          <w:lang w:val="en-GB" w:eastAsia="de-DE"/>
        </w:rPr>
        <w:t xml:space="preserve"> is the product of the electron and ion density</w:t>
      </w:r>
      <w:r w:rsidR="00554543">
        <w:rPr>
          <w:lang w:val="en-GB" w:eastAsia="de-DE"/>
        </w:rPr>
        <w:t xml:space="preserve">, </w:t>
      </w:r>
      <w:r w:rsidR="00554543" w:rsidRPr="005072CF">
        <w:rPr>
          <w:i/>
          <w:iCs/>
          <w:lang w:val="en-GB" w:eastAsia="de-DE"/>
        </w:rPr>
        <w:t>k</w:t>
      </w:r>
      <w:r w:rsidR="00554543" w:rsidRPr="005072CF">
        <w:rPr>
          <w:i/>
          <w:iCs/>
          <w:vertAlign w:val="subscript"/>
          <w:lang w:val="en-GB" w:eastAsia="de-DE"/>
        </w:rPr>
        <w:t>B</w:t>
      </w:r>
      <w:r w:rsidR="00554543">
        <w:rPr>
          <w:vertAlign w:val="subscript"/>
          <w:lang w:val="en-GB" w:eastAsia="de-DE"/>
        </w:rPr>
        <w:t xml:space="preserve"> </w:t>
      </w:r>
      <w:r w:rsidR="00554543">
        <w:rPr>
          <w:lang w:val="en-GB" w:eastAsia="de-DE"/>
        </w:rPr>
        <w:t xml:space="preserve">is the Boltzmann constant and </w:t>
      </w:r>
      <w:r w:rsidR="00554543" w:rsidRPr="005072CF">
        <w:rPr>
          <w:i/>
          <w:iCs/>
          <w:lang w:val="en-GB" w:eastAsia="de-DE"/>
        </w:rPr>
        <w:t>T</w:t>
      </w:r>
      <w:r w:rsidR="00554543" w:rsidRPr="005072CF">
        <w:rPr>
          <w:i/>
          <w:iCs/>
          <w:vertAlign w:val="subscript"/>
          <w:lang w:val="en-GB" w:eastAsia="de-DE"/>
        </w:rPr>
        <w:t>e</w:t>
      </w:r>
      <w:r w:rsidR="00554543">
        <w:rPr>
          <w:lang w:val="en-GB" w:eastAsia="de-DE"/>
        </w:rPr>
        <w:t xml:space="preserve"> the electron </w:t>
      </w:r>
      <w:r w:rsidR="000361AD">
        <w:rPr>
          <w:lang w:val="en-GB" w:eastAsia="de-DE"/>
        </w:rPr>
        <w:t>t</w:t>
      </w:r>
      <w:r w:rsidR="00554543">
        <w:rPr>
          <w:lang w:val="en-GB" w:eastAsia="de-DE"/>
        </w:rPr>
        <w:t>emperature.</w:t>
      </w:r>
      <w:r w:rsidR="005072CF">
        <w:rPr>
          <w:lang w:val="en-GB" w:eastAsia="de-DE"/>
        </w:rPr>
        <w:t xml:space="preserve"> </w:t>
      </w:r>
      <w:r w:rsidR="008E233B" w:rsidRPr="00404A75">
        <w:rPr>
          <w:lang w:val="en-GB" w:eastAsia="de-DE"/>
        </w:rPr>
        <w:t xml:space="preserve">This expression can be used to fit the bremsstrahlung experimental emissivity density, obtained by the continuous part of the energy spectra, to </w:t>
      </w:r>
      <w:r w:rsidR="000361AD">
        <w:rPr>
          <w:lang w:val="en-GB" w:eastAsia="de-DE"/>
        </w:rPr>
        <w:t>extrapolate</w:t>
      </w:r>
      <w:r w:rsidR="008E233B" w:rsidRPr="00404A75">
        <w:rPr>
          <w:lang w:val="en-GB" w:eastAsia="de-DE"/>
        </w:rPr>
        <w:t xml:space="preserve"> the electron temperature and density.</w:t>
      </w:r>
      <w:r w:rsidR="0063753C">
        <w:rPr>
          <w:lang w:val="en-GB" w:eastAsia="de-DE"/>
        </w:rPr>
        <w:t xml:space="preserve"> </w:t>
      </w:r>
      <w:r w:rsidR="008E233B" w:rsidRPr="00404A75">
        <w:rPr>
          <w:lang w:val="en-GB" w:eastAsia="de-DE"/>
        </w:rPr>
        <w:t>A</w:t>
      </w:r>
      <w:r w:rsidR="0057339C">
        <w:rPr>
          <w:lang w:val="en-GB" w:eastAsia="de-DE"/>
        </w:rPr>
        <w:t xml:space="preserve"> </w:t>
      </w:r>
      <w:r w:rsidR="008E233B" w:rsidRPr="00404A75">
        <w:rPr>
          <w:lang w:val="en-GB" w:eastAsia="de-DE"/>
        </w:rPr>
        <w:t xml:space="preserve">simulation is required to evaluate the </w:t>
      </w:r>
      <w:r w:rsidR="001511AA">
        <w:rPr>
          <w:lang w:val="en-GB" w:eastAsia="de-DE"/>
        </w:rPr>
        <w:t xml:space="preserve">emission </w:t>
      </w:r>
      <w:r w:rsidR="008E233B" w:rsidRPr="00404A75">
        <w:rPr>
          <w:lang w:val="en-GB" w:eastAsia="de-DE"/>
        </w:rPr>
        <w:t xml:space="preserve">volume </w:t>
      </w:r>
      <w:r w:rsidR="008E233B" w:rsidRPr="000361AD">
        <w:rPr>
          <w:i/>
          <w:iCs/>
          <w:lang w:val="en-GB" w:eastAsia="de-DE"/>
        </w:rPr>
        <w:t>V</w:t>
      </w:r>
      <w:r w:rsidR="008E233B" w:rsidRPr="000361AD">
        <w:rPr>
          <w:i/>
          <w:iCs/>
          <w:vertAlign w:val="subscript"/>
          <w:lang w:val="en-GB" w:eastAsia="de-DE"/>
        </w:rPr>
        <w:t>P</w:t>
      </w:r>
      <w:r w:rsidR="008E233B" w:rsidRPr="00404A75">
        <w:rPr>
          <w:lang w:val="en-GB" w:eastAsia="de-DE"/>
        </w:rPr>
        <w:t xml:space="preserve"> and the geometrical detection efficiency </w:t>
      </w:r>
      <w:r w:rsidR="008E233B" w:rsidRPr="000361AD">
        <w:rPr>
          <w:rFonts w:ascii="Symbol" w:hAnsi="Symbol"/>
          <w:i/>
          <w:iCs/>
          <w:lang w:val="en-GB" w:eastAsia="de-DE"/>
        </w:rPr>
        <w:t>W</w:t>
      </w:r>
      <w:r w:rsidR="008E233B" w:rsidRPr="000361AD">
        <w:rPr>
          <w:i/>
          <w:iCs/>
          <w:vertAlign w:val="subscript"/>
          <w:lang w:val="en-GB" w:eastAsia="de-DE"/>
        </w:rPr>
        <w:t>g</w:t>
      </w:r>
      <w:r w:rsidR="003716AC" w:rsidRPr="003716AC">
        <w:rPr>
          <w:i/>
          <w:iCs/>
          <w:lang w:val="en-GB" w:eastAsia="de-DE"/>
        </w:rPr>
        <w:t>/4</w:t>
      </w:r>
      <w:r w:rsidR="003716AC" w:rsidRPr="003716AC">
        <w:rPr>
          <w:rFonts w:ascii="Symbol" w:hAnsi="Symbol"/>
          <w:i/>
          <w:iCs/>
          <w:lang w:val="en-GB" w:eastAsia="de-DE"/>
        </w:rPr>
        <w:t>p</w:t>
      </w:r>
      <w:r w:rsidR="008E233B" w:rsidRPr="00404A75">
        <w:rPr>
          <w:lang w:val="en-GB" w:eastAsia="de-DE"/>
        </w:rPr>
        <w:t xml:space="preserve"> in each point of the plasma, considering the </w:t>
      </w:r>
      <w:r w:rsidR="001511AA">
        <w:rPr>
          <w:lang w:val="en-GB" w:eastAsia="de-DE"/>
        </w:rPr>
        <w:t xml:space="preserve">overall </w:t>
      </w:r>
      <w:r w:rsidR="008E233B" w:rsidRPr="00404A75">
        <w:rPr>
          <w:lang w:val="en-GB" w:eastAsia="de-DE"/>
        </w:rPr>
        <w:t>geometry of the pin-hole optical system and the plasma chamber</w:t>
      </w:r>
      <w:r w:rsidR="001511AA">
        <w:rPr>
          <w:lang w:val="en-GB" w:eastAsia="de-DE"/>
        </w:rPr>
        <w:t xml:space="preserve"> setup</w:t>
      </w:r>
      <w:r w:rsidR="008E233B" w:rsidRPr="00404A75">
        <w:rPr>
          <w:lang w:val="en-GB" w:eastAsia="de-DE"/>
        </w:rPr>
        <w:t>.</w:t>
      </w:r>
      <w:r w:rsidR="0063753C">
        <w:rPr>
          <w:lang w:val="en-GB" w:eastAsia="de-DE"/>
        </w:rPr>
        <w:t xml:space="preserve"> </w:t>
      </w:r>
      <w:r w:rsidR="00EB2094" w:rsidRPr="00404A75">
        <w:rPr>
          <w:lang w:val="en-GB" w:eastAsia="de-DE"/>
        </w:rPr>
        <w:t xml:space="preserve">The </w:t>
      </w:r>
      <w:r w:rsidR="001511AA">
        <w:rPr>
          <w:lang w:val="en-GB" w:eastAsia="de-DE"/>
        </w:rPr>
        <w:t xml:space="preserve">total </w:t>
      </w:r>
      <w:r w:rsidR="00EB2094" w:rsidRPr="00404A75">
        <w:rPr>
          <w:lang w:val="en-GB" w:eastAsia="de-DE"/>
        </w:rPr>
        <w:t xml:space="preserve">plasma volume </w:t>
      </w:r>
      <w:r w:rsidR="00187BC2">
        <w:rPr>
          <w:lang w:val="en-GB" w:eastAsia="de-DE"/>
        </w:rPr>
        <w:t>is</w:t>
      </w:r>
      <w:r w:rsidR="00EB2094" w:rsidRPr="00404A75">
        <w:rPr>
          <w:lang w:val="en-GB" w:eastAsia="de-DE"/>
        </w:rPr>
        <w:t xml:space="preserve"> identified as the region enclosed by the ECR surface, defined by the 3D-map of the resonant magnetic region</w:t>
      </w:r>
      <w:r w:rsidR="000A4BA6" w:rsidRPr="00404A75">
        <w:rPr>
          <w:lang w:val="en-GB" w:eastAsia="de-DE"/>
        </w:rPr>
        <w:t>.</w:t>
      </w:r>
      <w:r w:rsidR="0063753C">
        <w:rPr>
          <w:lang w:val="en-GB" w:eastAsia="de-DE"/>
        </w:rPr>
        <w:t xml:space="preserve"> </w:t>
      </w:r>
      <w:r w:rsidR="00A84BC6" w:rsidRPr="00404A75">
        <w:rPr>
          <w:lang w:val="en-GB" w:eastAsia="de-DE"/>
        </w:rPr>
        <w:t>The geometrical efficiency has been defined in all the plasma volume as the projection of each point of plasma across the aluminium mesh and the pinhole into the CCD detector.</w:t>
      </w:r>
      <w:r w:rsidR="00A84BC6">
        <w:rPr>
          <w:lang w:val="en-GB" w:eastAsia="de-DE"/>
        </w:rPr>
        <w:t xml:space="preserve"> </w:t>
      </w:r>
      <w:r w:rsidR="00A84BC6" w:rsidRPr="00404A75">
        <w:rPr>
          <w:lang w:val="en-GB" w:eastAsia="de-DE"/>
        </w:rPr>
        <w:t xml:space="preserve">FIG. 3 shows the aluminium mesh (a), the optical simulation of </w:t>
      </w:r>
      <w:proofErr w:type="spellStart"/>
      <w:r w:rsidR="00A84BC6" w:rsidRPr="00404A75">
        <w:rPr>
          <w:lang w:val="en-GB" w:eastAsia="de-DE"/>
        </w:rPr>
        <w:t>plasmoid</w:t>
      </w:r>
      <w:proofErr w:type="spellEnd"/>
      <w:r w:rsidR="00A84BC6" w:rsidRPr="00404A75">
        <w:rPr>
          <w:lang w:val="en-GB" w:eastAsia="de-DE"/>
        </w:rPr>
        <w:t xml:space="preserve"> through </w:t>
      </w:r>
      <w:r w:rsidR="00A84BC6">
        <w:rPr>
          <w:lang w:val="en-GB" w:eastAsia="de-DE"/>
        </w:rPr>
        <w:t>it</w:t>
      </w:r>
      <w:r w:rsidR="00A84BC6" w:rsidRPr="00404A75">
        <w:rPr>
          <w:lang w:val="en-GB" w:eastAsia="de-DE"/>
        </w:rPr>
        <w:t xml:space="preserve"> (b) and the geometrical efficiency projection along the z axis (c).</w:t>
      </w:r>
      <w:r w:rsidR="00A84BC6">
        <w:rPr>
          <w:lang w:val="en-GB" w:eastAsia="de-DE"/>
        </w:rPr>
        <w:t xml:space="preserve"> </w:t>
      </w:r>
      <w:r w:rsidR="00A84BC6" w:rsidRPr="00404A75">
        <w:rPr>
          <w:lang w:val="en-GB" w:eastAsia="de-DE"/>
        </w:rPr>
        <w:t>A set of ROIs, shown in Figure 4</w:t>
      </w:r>
      <w:r w:rsidR="00A84BC6">
        <w:rPr>
          <w:lang w:val="en-GB" w:eastAsia="de-DE"/>
        </w:rPr>
        <w:t>-(left)</w:t>
      </w:r>
      <w:r w:rsidR="00A84BC6" w:rsidRPr="00404A75">
        <w:rPr>
          <w:lang w:val="en-GB" w:eastAsia="de-DE"/>
        </w:rPr>
        <w:t>, has been defined to study the emissivity density in several plasma regions.</w:t>
      </w:r>
      <w:r w:rsidR="00A84BC6">
        <w:rPr>
          <w:lang w:val="en-GB" w:eastAsia="de-DE"/>
        </w:rPr>
        <w:t xml:space="preserve"> </w:t>
      </w:r>
      <w:r w:rsidR="00A84BC6" w:rsidRPr="00404A75">
        <w:rPr>
          <w:lang w:val="en-GB" w:eastAsia="de-DE"/>
        </w:rPr>
        <w:t xml:space="preserve">Each of them defines a 3D portion of plasma on which the volume V and the efficiency </w:t>
      </w:r>
      <w:r w:rsidR="00A84BC6" w:rsidRPr="000361AD">
        <w:rPr>
          <w:rFonts w:ascii="Symbol" w:hAnsi="Symbol"/>
          <w:i/>
          <w:iCs/>
          <w:lang w:val="en-GB" w:eastAsia="de-DE"/>
        </w:rPr>
        <w:t>W</w:t>
      </w:r>
      <w:r w:rsidR="00A84BC6" w:rsidRPr="000361AD">
        <w:rPr>
          <w:i/>
          <w:iCs/>
          <w:vertAlign w:val="subscript"/>
          <w:lang w:val="en-GB" w:eastAsia="de-DE"/>
        </w:rPr>
        <w:t>g</w:t>
      </w:r>
      <w:r w:rsidR="00A84BC6" w:rsidRPr="003716AC">
        <w:rPr>
          <w:i/>
          <w:iCs/>
          <w:lang w:val="en-GB" w:eastAsia="de-DE"/>
        </w:rPr>
        <w:t>/4</w:t>
      </w:r>
      <w:r w:rsidR="00A84BC6" w:rsidRPr="003716AC">
        <w:rPr>
          <w:rFonts w:ascii="Symbol" w:hAnsi="Symbol"/>
          <w:i/>
          <w:iCs/>
          <w:lang w:val="en-GB" w:eastAsia="de-DE"/>
        </w:rPr>
        <w:t></w:t>
      </w:r>
      <w:r w:rsidR="00A84BC6" w:rsidRPr="00404A75">
        <w:rPr>
          <w:lang w:val="en-GB" w:eastAsia="de-DE"/>
        </w:rPr>
        <w:t xml:space="preserve"> are summed.</w:t>
      </w:r>
    </w:p>
    <w:p w14:paraId="119206BB" w14:textId="77777777" w:rsidR="00AE236B" w:rsidRPr="00404A75" w:rsidRDefault="004106CA" w:rsidP="00103881">
      <w:pPr>
        <w:pStyle w:val="Corpodeltesto2"/>
        <w:keepNext/>
        <w:spacing w:before="100" w:after="0" w:line="240" w:lineRule="auto"/>
        <w:ind w:firstLine="284"/>
        <w:jc w:val="center"/>
        <w:rPr>
          <w:lang w:val="en-GB"/>
        </w:rPr>
      </w:pPr>
      <w:r w:rsidRPr="00404A75">
        <w:rPr>
          <w:noProof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349F6D5" wp14:editId="083527B8">
                <wp:simplePos x="0" y="0"/>
                <wp:positionH relativeFrom="column">
                  <wp:posOffset>2193043</wp:posOffset>
                </wp:positionH>
                <wp:positionV relativeFrom="paragraph">
                  <wp:posOffset>694336</wp:posOffset>
                </wp:positionV>
                <wp:extent cx="2749137" cy="280658"/>
                <wp:effectExtent l="0" t="0" r="0" b="0"/>
                <wp:wrapNone/>
                <wp:docPr id="2053871458" name="Gruppo 2053871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9137" cy="280658"/>
                          <a:chOff x="161840" y="0"/>
                          <a:chExt cx="2749137" cy="280658"/>
                        </a:xfrm>
                      </wpg:grpSpPr>
                      <wps:wsp>
                        <wps:cNvPr id="1567480641" name="Casella di testo 4"/>
                        <wps:cNvSpPr txBox="1"/>
                        <wps:spPr>
                          <a:xfrm>
                            <a:off x="2458857" y="0"/>
                            <a:ext cx="452120" cy="2622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8836D1" w14:textId="535AD593" w:rsidR="00C72DFD" w:rsidRPr="0076267C" w:rsidRDefault="00C72DFD" w:rsidP="00C72DFD">
                              <w:pPr>
                                <w:rPr>
                                  <w:color w:val="FFFF00"/>
                                </w:rPr>
                              </w:pPr>
                              <w:r w:rsidRPr="0076267C">
                                <w:rPr>
                                  <w:color w:val="FFFF00"/>
                                </w:rPr>
                                <w:t>(</w:t>
                              </w:r>
                              <w:r>
                                <w:rPr>
                                  <w:color w:val="FFFF00"/>
                                </w:rPr>
                                <w:t>c</w:t>
                              </w:r>
                              <w:r w:rsidRPr="0076267C">
                                <w:rPr>
                                  <w:color w:val="FFFF0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685740" name="Casella di testo 4"/>
                        <wps:cNvSpPr txBox="1"/>
                        <wps:spPr>
                          <a:xfrm>
                            <a:off x="1285592" y="18107"/>
                            <a:ext cx="452120" cy="2622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F8D047" w14:textId="190A6F52" w:rsidR="00C72DFD" w:rsidRPr="0076267C" w:rsidRDefault="00C72DFD" w:rsidP="00C72DFD">
                              <w:pPr>
                                <w:rPr>
                                  <w:color w:val="FFFF00"/>
                                </w:rPr>
                              </w:pPr>
                              <w:r w:rsidRPr="0076267C">
                                <w:rPr>
                                  <w:color w:val="FFFF00"/>
                                </w:rPr>
                                <w:t>(</w:t>
                              </w:r>
                              <w:r>
                                <w:rPr>
                                  <w:color w:val="FFFF00"/>
                                </w:rPr>
                                <w:t>b)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3657101" name="Casella di testo 4"/>
                        <wps:cNvSpPr txBox="1"/>
                        <wps:spPr>
                          <a:xfrm>
                            <a:off x="161840" y="18107"/>
                            <a:ext cx="452673" cy="2625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93AE2A" w14:textId="42BD7A86" w:rsidR="00C72DFD" w:rsidRPr="0076267C" w:rsidRDefault="00C72DFD" w:rsidP="00C72DFD">
                              <w:pPr>
                                <w:rPr>
                                  <w:color w:val="FFFF00"/>
                                </w:rPr>
                              </w:pPr>
                              <w:r w:rsidRPr="0076267C">
                                <w:rPr>
                                  <w:color w:val="FFFF00"/>
                                </w:rPr>
                                <w:t>(</w:t>
                              </w:r>
                              <w:r>
                                <w:rPr>
                                  <w:color w:val="FFFF00"/>
                                </w:rPr>
                                <w:t>a</w:t>
                              </w:r>
                              <w:r w:rsidRPr="0076267C">
                                <w:rPr>
                                  <w:color w:val="FFFF0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49F6D5" id="Gruppo 2053871458" o:spid="_x0000_s1033" style="position:absolute;left:0;text-align:left;margin-left:172.7pt;margin-top:54.65pt;width:216.45pt;height:22.1pt;z-index:251658240;mso-width-relative:margin" coordorigin="1618" coordsize="27491,28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">
                <v:shape id="Casella di testo 4" o:spid="_x0000_s1034" type="#_x0000_t202" style="position:absolute;left:24588;width:4521;height: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" filled="f" stroked="f" strokeweight=".5pt">
                  <v:textbox>
                    <w:txbxContent>
                      <w:p w14:paraId="2B8836D1" w14:textId="535AD593" w:rsidR="00C72DFD" w:rsidRPr="0076267C" w:rsidRDefault="00C72DFD" w:rsidP="00C72DFD">
                        <w:pPr>
                          <w:rPr>
                            <w:color w:val="FFFF00"/>
                          </w:rPr>
                        </w:pPr>
                        <w:r w:rsidRPr="0076267C">
                          <w:rPr>
                            <w:color w:val="FFFF00"/>
                          </w:rPr>
                          <w:t>(</w:t>
                        </w:r>
                        <w:r>
                          <w:rPr>
                            <w:color w:val="FFFF00"/>
                          </w:rPr>
                          <w:t>c</w:t>
                        </w:r>
                        <w:r w:rsidRPr="0076267C">
                          <w:rPr>
                            <w:color w:val="FFFF00"/>
                          </w:rPr>
                          <w:t>)</w:t>
                        </w:r>
                      </w:p>
                    </w:txbxContent>
                  </v:textbox>
                </v:shape>
                <v:shape id="Casella di testo 4" o:spid="_x0000_s1035" type="#_x0000_t202" style="position:absolute;left:12855;top:181;width:4522;height: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" filled="f" stroked="f" strokeweight=".5pt">
                  <v:textbox>
                    <w:txbxContent>
                      <w:p w14:paraId="3BF8D047" w14:textId="190A6F52" w:rsidR="00C72DFD" w:rsidRPr="0076267C" w:rsidRDefault="00C72DFD" w:rsidP="00C72DFD">
                        <w:pPr>
                          <w:rPr>
                            <w:color w:val="FFFF00"/>
                          </w:rPr>
                        </w:pPr>
                        <w:r w:rsidRPr="0076267C">
                          <w:rPr>
                            <w:color w:val="FFFF00"/>
                          </w:rPr>
                          <w:t>(</w:t>
                        </w:r>
                        <w:r>
                          <w:rPr>
                            <w:color w:val="FFFF00"/>
                          </w:rPr>
                          <w:t>b)</w:t>
                        </w:r>
                      </w:p>
                    </w:txbxContent>
                  </v:textbox>
                </v:shape>
                <v:shape id="Casella di testo 4" o:spid="_x0000_s1036" type="#_x0000_t202" style="position:absolute;left:1618;top:181;width:4527;height:2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" filled="f" stroked="f" strokeweight=".5pt">
                  <v:textbox>
                    <w:txbxContent>
                      <w:p w14:paraId="7993AE2A" w14:textId="42BD7A86" w:rsidR="00C72DFD" w:rsidRPr="0076267C" w:rsidRDefault="00C72DFD" w:rsidP="00C72DFD">
                        <w:pPr>
                          <w:rPr>
                            <w:color w:val="FFFF00"/>
                          </w:rPr>
                        </w:pPr>
                        <w:r w:rsidRPr="0076267C">
                          <w:rPr>
                            <w:color w:val="FFFF00"/>
                          </w:rPr>
                          <w:t>(</w:t>
                        </w:r>
                        <w:r>
                          <w:rPr>
                            <w:color w:val="FFFF00"/>
                          </w:rPr>
                          <w:t>a</w:t>
                        </w:r>
                        <w:r w:rsidRPr="0076267C">
                          <w:rPr>
                            <w:color w:val="FFFF00"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72DFD" w:rsidRPr="00404A75">
        <w:rPr>
          <w:noProof/>
          <w:lang w:val="en-GB"/>
        </w:rPr>
        <w:drawing>
          <wp:inline distT="0" distB="0" distL="0" distR="0" wp14:anchorId="1840A853" wp14:editId="7EA50D77">
            <wp:extent cx="3243394" cy="976926"/>
            <wp:effectExtent l="0" t="0" r="0" b="1270"/>
            <wp:docPr id="2116821786" name="Immagine 211682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821786" name="Immagine 211682178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210" cy="98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F0B28" w14:textId="366AC35D" w:rsidR="00187BC2" w:rsidRPr="00187BC2" w:rsidRDefault="0099657E" w:rsidP="00A84BC6">
      <w:pPr>
        <w:pStyle w:val="Didascalia"/>
        <w:spacing w:after="80"/>
        <w:ind w:left="567" w:right="567"/>
        <w:rPr>
          <w:sz w:val="20"/>
          <w:szCs w:val="20"/>
          <w:lang w:val="en-GB"/>
        </w:rPr>
      </w:pPr>
      <w:r w:rsidRPr="0075510A">
        <w:rPr>
          <w:sz w:val="20"/>
          <w:szCs w:val="20"/>
          <w:lang w:val="en-GB"/>
        </w:rPr>
        <w:t>FIG.</w:t>
      </w:r>
      <w:r w:rsidR="00AE236B" w:rsidRPr="0075510A">
        <w:rPr>
          <w:sz w:val="20"/>
          <w:szCs w:val="20"/>
          <w:lang w:val="en-GB"/>
        </w:rPr>
        <w:t xml:space="preserve"> </w:t>
      </w:r>
      <w:r w:rsidR="00AE236B" w:rsidRPr="0075510A">
        <w:rPr>
          <w:sz w:val="20"/>
          <w:szCs w:val="20"/>
          <w:lang w:val="en-GB"/>
        </w:rPr>
        <w:fldChar w:fldCharType="begin"/>
      </w:r>
      <w:r w:rsidR="00AE236B" w:rsidRPr="0075510A">
        <w:rPr>
          <w:sz w:val="20"/>
          <w:szCs w:val="20"/>
          <w:lang w:val="en-GB"/>
        </w:rPr>
        <w:instrText xml:space="preserve"> SEQ Figure \* ARABIC </w:instrText>
      </w:r>
      <w:r w:rsidR="00AE236B" w:rsidRPr="0075510A">
        <w:rPr>
          <w:sz w:val="20"/>
          <w:szCs w:val="20"/>
          <w:lang w:val="en-GB"/>
        </w:rPr>
        <w:fldChar w:fldCharType="separate"/>
      </w:r>
      <w:r w:rsidR="00C701B0">
        <w:rPr>
          <w:noProof/>
          <w:sz w:val="20"/>
          <w:szCs w:val="20"/>
          <w:lang w:val="en-GB"/>
        </w:rPr>
        <w:t>3</w:t>
      </w:r>
      <w:r w:rsidR="00AE236B" w:rsidRPr="0075510A">
        <w:rPr>
          <w:sz w:val="20"/>
          <w:szCs w:val="20"/>
          <w:lang w:val="en-GB"/>
        </w:rPr>
        <w:fldChar w:fldCharType="end"/>
      </w:r>
      <w:r w:rsidR="00AE236B" w:rsidRPr="0075510A">
        <w:rPr>
          <w:sz w:val="20"/>
          <w:szCs w:val="20"/>
          <w:lang w:val="en-GB"/>
        </w:rPr>
        <w:t xml:space="preserve"> </w:t>
      </w:r>
      <w:r w:rsidR="00833406">
        <w:rPr>
          <w:sz w:val="20"/>
          <w:szCs w:val="20"/>
          <w:lang w:val="en-GB"/>
        </w:rPr>
        <w:t>–</w:t>
      </w:r>
      <w:r w:rsidR="00AE236B" w:rsidRPr="0075510A">
        <w:rPr>
          <w:sz w:val="20"/>
          <w:szCs w:val="20"/>
          <w:lang w:val="en-GB"/>
        </w:rPr>
        <w:t xml:space="preserve"> </w:t>
      </w:r>
      <w:r w:rsidR="00833406">
        <w:rPr>
          <w:sz w:val="20"/>
          <w:szCs w:val="20"/>
          <w:lang w:val="en-GB"/>
        </w:rPr>
        <w:t xml:space="preserve">(a) Aluminium mesh mounted </w:t>
      </w:r>
      <w:r w:rsidR="08812B2A" w:rsidRPr="39D56ACF">
        <w:rPr>
          <w:sz w:val="20"/>
          <w:szCs w:val="20"/>
          <w:lang w:val="en-GB"/>
        </w:rPr>
        <w:t>along</w:t>
      </w:r>
      <w:r w:rsidR="00833406">
        <w:rPr>
          <w:sz w:val="20"/>
          <w:szCs w:val="20"/>
          <w:lang w:val="en-GB"/>
        </w:rPr>
        <w:t xml:space="preserve"> the </w:t>
      </w:r>
      <w:r w:rsidR="009C7BB4">
        <w:rPr>
          <w:sz w:val="20"/>
          <w:szCs w:val="20"/>
          <w:lang w:val="en-GB"/>
        </w:rPr>
        <w:t>line of view</w:t>
      </w:r>
      <w:r w:rsidR="00833406">
        <w:rPr>
          <w:sz w:val="20"/>
          <w:szCs w:val="20"/>
          <w:lang w:val="en-GB"/>
        </w:rPr>
        <w:t>, (b)</w:t>
      </w:r>
      <w:r w:rsidR="009C7BB4">
        <w:rPr>
          <w:sz w:val="20"/>
          <w:szCs w:val="20"/>
          <w:lang w:val="en-GB"/>
        </w:rPr>
        <w:t xml:space="preserve"> optical simulation of </w:t>
      </w:r>
      <w:r w:rsidR="008A06AA">
        <w:rPr>
          <w:sz w:val="20"/>
          <w:szCs w:val="20"/>
          <w:lang w:val="en-GB"/>
        </w:rPr>
        <w:t xml:space="preserve">plasma view through the mesh, (c) geometrical detection efficiency projection </w:t>
      </w:r>
      <w:r w:rsidR="00A672D0">
        <w:rPr>
          <w:sz w:val="20"/>
          <w:szCs w:val="20"/>
          <w:lang w:val="en-GB"/>
        </w:rPr>
        <w:t>along the z axis.</w:t>
      </w:r>
    </w:p>
    <w:p w14:paraId="08C1623A" w14:textId="70AC55EC" w:rsidR="00A84BC6" w:rsidRPr="00E73023" w:rsidRDefault="004047DC" w:rsidP="00E73023">
      <w:pPr>
        <w:pStyle w:val="Corpodeltesto2"/>
        <w:spacing w:after="0" w:line="240" w:lineRule="auto"/>
        <w:ind w:firstLine="284"/>
        <w:jc w:val="both"/>
        <w:rPr>
          <w:lang w:val="en-GB"/>
        </w:rPr>
      </w:pPr>
      <w:r w:rsidRPr="00404A75">
        <w:rPr>
          <w:lang w:val="en-GB"/>
        </w:rPr>
        <w:t>The emissivity density is defined in each ROI by sum</w:t>
      </w:r>
      <w:r w:rsidR="00AD12A8">
        <w:rPr>
          <w:lang w:val="en-GB"/>
        </w:rPr>
        <w:t xml:space="preserve">ming </w:t>
      </w:r>
      <w:r w:rsidR="00D16CBD">
        <w:rPr>
          <w:lang w:val="en-GB"/>
        </w:rPr>
        <w:t>the energy spectra</w:t>
      </w:r>
      <w:r w:rsidR="00B425A0">
        <w:rPr>
          <w:lang w:val="en-GB"/>
        </w:rPr>
        <w:t xml:space="preserve"> contained</w:t>
      </w:r>
      <w:r w:rsidR="00D16CBD">
        <w:rPr>
          <w:lang w:val="en-GB"/>
        </w:rPr>
        <w:t xml:space="preserve"> </w:t>
      </w:r>
      <w:r w:rsidR="00B425A0">
        <w:rPr>
          <w:lang w:val="en-GB"/>
        </w:rPr>
        <w:t>into the respective area</w:t>
      </w:r>
      <w:r w:rsidRPr="00404A75">
        <w:rPr>
          <w:lang w:val="en-GB"/>
        </w:rPr>
        <w:t xml:space="preserve">. </w:t>
      </w:r>
      <w:r w:rsidR="00A84BC6">
        <w:rPr>
          <w:lang w:val="en-GB"/>
        </w:rPr>
        <w:t>FIG. 4 – (right)</w:t>
      </w:r>
      <w:r w:rsidR="00A84BC6" w:rsidRPr="00404A75">
        <w:rPr>
          <w:lang w:val="en-GB"/>
        </w:rPr>
        <w:t xml:space="preserve"> reports the extrapolated values of temperature and density in all the 4 ROIs</w:t>
      </w:r>
      <w:r w:rsidR="00A84BC6">
        <w:rPr>
          <w:lang w:val="en-GB"/>
        </w:rPr>
        <w:t>, with their respective error bars, calculated by the experimental error propagation into the fit parameters</w:t>
      </w:r>
      <w:r w:rsidR="00A84BC6" w:rsidRPr="00404A75">
        <w:rPr>
          <w:lang w:val="en-GB"/>
        </w:rPr>
        <w:t>.</w:t>
      </w:r>
      <w:r w:rsidR="0032648F">
        <w:rPr>
          <w:lang w:val="en-GB"/>
        </w:rPr>
        <w:t xml:space="preserve"> Being the experimental error mostly dependent on the spectrum intensity, the measurement can be in principle improved by extending the total measurement time and/or increasing the spatial ROI dimensions, in a trade-off between parameters extrapolation accuracy, measurement time and space resolution of the method.</w:t>
      </w:r>
      <w:r w:rsidR="0032648F" w:rsidRPr="004F5FFB">
        <w:rPr>
          <w:noProof/>
          <w:lang w:val="de-DE" w:eastAsia="de-DE"/>
        </w:rPr>
        <w:t xml:space="preserve"> </w:t>
      </w:r>
    </w:p>
    <w:p w14:paraId="436D4D2A" w14:textId="001B9CAB" w:rsidR="00163205" w:rsidRDefault="000E1BDB" w:rsidP="00A73D33">
      <w:pPr>
        <w:pStyle w:val="Corpodeltesto2"/>
        <w:keepNext/>
        <w:spacing w:after="0" w:line="240" w:lineRule="auto"/>
        <w:jc w:val="center"/>
        <w:rPr>
          <w:lang w:val="en-GB"/>
        </w:rPr>
      </w:pPr>
      <w:r>
        <w:rPr>
          <w:noProof/>
          <w:lang w:val="en-GB"/>
        </w:rPr>
        <w:drawing>
          <wp:anchor distT="0" distB="0" distL="114300" distR="114300" simplePos="0" relativeHeight="251658242" behindDoc="0" locked="0" layoutInCell="1" allowOverlap="1" wp14:anchorId="115CEB25" wp14:editId="7F76548C">
            <wp:simplePos x="0" y="0"/>
            <wp:positionH relativeFrom="column">
              <wp:posOffset>2350135</wp:posOffset>
            </wp:positionH>
            <wp:positionV relativeFrom="paragraph">
              <wp:posOffset>376392</wp:posOffset>
            </wp:positionV>
            <wp:extent cx="3859530" cy="1512570"/>
            <wp:effectExtent l="0" t="0" r="1270" b="0"/>
            <wp:wrapSquare wrapText="bothSides"/>
            <wp:docPr id="2046989015" name="Immagine 2046989015" descr="Immagine che contiene diagramma, schermata, linea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989015" name="Immagine 11" descr="Immagine che contiene diagramma, schermata, linea, Diagramma&#10;&#10;Descrizione generata automa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1512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83C" w:rsidRPr="00404A75">
        <w:rPr>
          <w:noProof/>
          <w:lang w:val="en-GB"/>
        </w:rPr>
        <w:drawing>
          <wp:inline distT="0" distB="0" distL="0" distR="0" wp14:anchorId="34AC49C5" wp14:editId="52B6E02A">
            <wp:extent cx="2055006" cy="947202"/>
            <wp:effectExtent l="0" t="0" r="2540" b="5715"/>
            <wp:docPr id="375436655" name="Immagine 375436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36655" name="Immagine 375436655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52"/>
                    <a:stretch/>
                  </pic:blipFill>
                  <pic:spPr bwMode="auto">
                    <a:xfrm>
                      <a:off x="0" y="0"/>
                      <a:ext cx="2082743" cy="959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A325E" w14:textId="60271D92" w:rsidR="00D2783C" w:rsidRPr="00404A75" w:rsidRDefault="009B7DC9" w:rsidP="007067CC">
      <w:pPr>
        <w:pStyle w:val="Corpodeltesto2"/>
        <w:keepNext/>
        <w:spacing w:after="80" w:line="240" w:lineRule="auto"/>
        <w:jc w:val="center"/>
        <w:rPr>
          <w:lang w:val="en-GB"/>
        </w:rPr>
      </w:pPr>
      <w:r w:rsidRPr="00404A75">
        <w:rPr>
          <w:noProof/>
          <w:lang w:val="en-GB"/>
        </w:rPr>
        <w:drawing>
          <wp:inline distT="0" distB="0" distL="0" distR="0" wp14:anchorId="3ABDE60C" wp14:editId="1163E63D">
            <wp:extent cx="2031101" cy="939563"/>
            <wp:effectExtent l="0" t="0" r="1270" b="635"/>
            <wp:docPr id="2001678584" name="Immagine 2001678584" descr="Immagine che contiene lastra dei raggi X, Imaging medicale, schermata, radiologi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78584" name="Immagine 2001678584" descr="Immagine che contiene lastra dei raggi X, Imaging medicale, schermata, radiologia&#10;&#10;Descrizione generata automaticamente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33"/>
                    <a:stretch/>
                  </pic:blipFill>
                  <pic:spPr bwMode="auto">
                    <a:xfrm>
                      <a:off x="0" y="0"/>
                      <a:ext cx="2054062" cy="950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A5C41" w14:textId="7467EA27" w:rsidR="00D2783C" w:rsidRPr="0075510A" w:rsidRDefault="00D2783C" w:rsidP="00A71324">
      <w:pPr>
        <w:pStyle w:val="Didascalia"/>
        <w:spacing w:after="100"/>
        <w:ind w:left="-142" w:right="-142"/>
        <w:rPr>
          <w:sz w:val="20"/>
          <w:szCs w:val="20"/>
          <w:lang w:val="en-GB"/>
        </w:rPr>
      </w:pPr>
      <w:r w:rsidRPr="0075510A">
        <w:rPr>
          <w:sz w:val="20"/>
          <w:szCs w:val="20"/>
          <w:lang w:val="en-GB"/>
        </w:rPr>
        <w:t xml:space="preserve">FIG. </w:t>
      </w:r>
      <w:r w:rsidRPr="0075510A">
        <w:rPr>
          <w:sz w:val="20"/>
          <w:szCs w:val="20"/>
          <w:lang w:val="en-GB"/>
        </w:rPr>
        <w:fldChar w:fldCharType="begin"/>
      </w:r>
      <w:r w:rsidRPr="0075510A">
        <w:rPr>
          <w:sz w:val="20"/>
          <w:szCs w:val="20"/>
          <w:lang w:val="en-GB"/>
        </w:rPr>
        <w:instrText xml:space="preserve"> SEQ Figure \* ARABIC </w:instrText>
      </w:r>
      <w:r w:rsidRPr="0075510A">
        <w:rPr>
          <w:sz w:val="20"/>
          <w:szCs w:val="20"/>
          <w:lang w:val="en-GB"/>
        </w:rPr>
        <w:fldChar w:fldCharType="separate"/>
      </w:r>
      <w:r w:rsidR="00C701B0">
        <w:rPr>
          <w:noProof/>
          <w:sz w:val="20"/>
          <w:szCs w:val="20"/>
          <w:lang w:val="en-GB"/>
        </w:rPr>
        <w:t>4</w:t>
      </w:r>
      <w:r w:rsidRPr="0075510A">
        <w:rPr>
          <w:sz w:val="20"/>
          <w:szCs w:val="20"/>
          <w:lang w:val="en-GB"/>
        </w:rPr>
        <w:fldChar w:fldCharType="end"/>
      </w:r>
      <w:r w:rsidRPr="0075510A">
        <w:rPr>
          <w:sz w:val="20"/>
          <w:szCs w:val="20"/>
          <w:lang w:val="en-GB"/>
        </w:rPr>
        <w:t>-</w:t>
      </w:r>
      <w:r w:rsidR="629B6465" w:rsidRPr="3728B40A">
        <w:rPr>
          <w:sz w:val="20"/>
          <w:szCs w:val="20"/>
          <w:lang w:val="en-GB"/>
        </w:rPr>
        <w:t xml:space="preserve">(Left) - </w:t>
      </w:r>
      <w:r w:rsidR="5A9C02E1" w:rsidRPr="0CA8E93B">
        <w:rPr>
          <w:sz w:val="20"/>
          <w:szCs w:val="20"/>
          <w:lang w:val="en-GB"/>
        </w:rPr>
        <w:t>Image</w:t>
      </w:r>
      <w:r w:rsidR="00A71324">
        <w:rPr>
          <w:sz w:val="20"/>
          <w:szCs w:val="20"/>
          <w:lang w:val="en-GB"/>
        </w:rPr>
        <w:t>s</w:t>
      </w:r>
      <w:r w:rsidR="5A9C02E1" w:rsidRPr="0CA8E93B">
        <w:rPr>
          <w:sz w:val="20"/>
          <w:szCs w:val="20"/>
          <w:lang w:val="en-GB"/>
        </w:rPr>
        <w:t xml:space="preserve"> obtained by the sum of all the three </w:t>
      </w:r>
      <w:r w:rsidR="5A9C02E1" w:rsidRPr="109C6C90">
        <w:rPr>
          <w:sz w:val="20"/>
          <w:szCs w:val="20"/>
          <w:lang w:val="en-GB"/>
        </w:rPr>
        <w:t>energy-filtered components (</w:t>
      </w:r>
      <w:r w:rsidR="5A9C02E1" w:rsidRPr="5023ECD7">
        <w:rPr>
          <w:sz w:val="20"/>
          <w:szCs w:val="20"/>
          <w:lang w:val="en-GB"/>
        </w:rPr>
        <w:t xml:space="preserve">shown in </w:t>
      </w:r>
      <w:r w:rsidR="00391811">
        <w:rPr>
          <w:sz w:val="20"/>
          <w:szCs w:val="20"/>
          <w:lang w:val="en-GB"/>
        </w:rPr>
        <w:t>FIG</w:t>
      </w:r>
      <w:r w:rsidR="5A9C02E1" w:rsidRPr="5023ECD7">
        <w:rPr>
          <w:sz w:val="20"/>
          <w:szCs w:val="20"/>
          <w:lang w:val="en-GB"/>
        </w:rPr>
        <w:t xml:space="preserve">. </w:t>
      </w:r>
      <w:r w:rsidR="5A9C02E1" w:rsidRPr="711BBF39">
        <w:rPr>
          <w:sz w:val="20"/>
          <w:szCs w:val="20"/>
          <w:lang w:val="en-GB"/>
        </w:rPr>
        <w:t>2</w:t>
      </w:r>
      <w:r w:rsidR="00391811">
        <w:rPr>
          <w:sz w:val="20"/>
          <w:szCs w:val="20"/>
          <w:lang w:val="en-GB"/>
        </w:rPr>
        <w:t>-(</w:t>
      </w:r>
      <w:r w:rsidR="5A9C02E1" w:rsidRPr="711BBF39">
        <w:rPr>
          <w:sz w:val="20"/>
          <w:szCs w:val="20"/>
          <w:lang w:val="en-GB"/>
        </w:rPr>
        <w:t>a)</w:t>
      </w:r>
      <w:r w:rsidR="00391811">
        <w:rPr>
          <w:sz w:val="20"/>
          <w:szCs w:val="20"/>
          <w:lang w:val="en-GB"/>
        </w:rPr>
        <w:t>-(b)-(c)</w:t>
      </w:r>
      <w:r w:rsidR="5A9C02E1" w:rsidRPr="711BBF39">
        <w:rPr>
          <w:sz w:val="20"/>
          <w:szCs w:val="20"/>
          <w:lang w:val="en-GB"/>
        </w:rPr>
        <w:t xml:space="preserve">) where </w:t>
      </w:r>
      <w:r w:rsidR="5A9C02E1" w:rsidRPr="622EAD16">
        <w:rPr>
          <w:sz w:val="20"/>
          <w:szCs w:val="20"/>
          <w:lang w:val="en-GB"/>
        </w:rPr>
        <w:t>the s</w:t>
      </w:r>
      <w:r w:rsidRPr="0075510A">
        <w:rPr>
          <w:sz w:val="20"/>
          <w:szCs w:val="20"/>
          <w:lang w:val="en-GB"/>
        </w:rPr>
        <w:t>et of ROIs on the CCD imag</w:t>
      </w:r>
      <w:r w:rsidR="00F30E8A">
        <w:rPr>
          <w:sz w:val="20"/>
          <w:szCs w:val="20"/>
          <w:lang w:val="en-GB"/>
        </w:rPr>
        <w:t xml:space="preserve">e </w:t>
      </w:r>
      <w:r w:rsidR="016C4B6D" w:rsidRPr="0638DD6E">
        <w:rPr>
          <w:sz w:val="20"/>
          <w:szCs w:val="20"/>
          <w:lang w:val="en-GB"/>
        </w:rPr>
        <w:t xml:space="preserve">are highlighted </w:t>
      </w:r>
      <w:r w:rsidR="016C4B6D" w:rsidRPr="04E29B74">
        <w:rPr>
          <w:sz w:val="20"/>
          <w:szCs w:val="20"/>
          <w:lang w:val="en-GB"/>
        </w:rPr>
        <w:t>in</w:t>
      </w:r>
      <w:r w:rsidR="016C4B6D" w:rsidRPr="589A02C1">
        <w:rPr>
          <w:sz w:val="20"/>
          <w:szCs w:val="20"/>
          <w:lang w:val="en-GB"/>
        </w:rPr>
        <w:t xml:space="preserve"> yellow</w:t>
      </w:r>
      <w:r w:rsidR="016C4B6D" w:rsidRPr="04E29B74">
        <w:rPr>
          <w:sz w:val="20"/>
          <w:szCs w:val="20"/>
          <w:lang w:val="en-GB"/>
        </w:rPr>
        <w:t xml:space="preserve">. </w:t>
      </w:r>
      <w:r w:rsidR="016C4B6D" w:rsidRPr="3728B40A">
        <w:rPr>
          <w:sz w:val="20"/>
          <w:szCs w:val="20"/>
          <w:lang w:val="en-GB"/>
        </w:rPr>
        <w:t xml:space="preserve">(Right) - </w:t>
      </w:r>
      <w:r w:rsidR="22F98902" w:rsidRPr="3728B40A">
        <w:rPr>
          <w:sz w:val="20"/>
          <w:szCs w:val="20"/>
          <w:lang w:val="en-GB"/>
        </w:rPr>
        <w:t>R</w:t>
      </w:r>
      <w:r w:rsidR="11CF15A5" w:rsidRPr="3728B40A">
        <w:rPr>
          <w:sz w:val="20"/>
          <w:szCs w:val="20"/>
          <w:lang w:val="en-GB"/>
        </w:rPr>
        <w:t>espective</w:t>
      </w:r>
      <w:r w:rsidR="00F30E8A">
        <w:rPr>
          <w:sz w:val="20"/>
          <w:szCs w:val="20"/>
          <w:lang w:val="en-GB"/>
        </w:rPr>
        <w:t xml:space="preserve"> electron</w:t>
      </w:r>
      <w:r w:rsidR="00834A37">
        <w:rPr>
          <w:sz w:val="20"/>
          <w:szCs w:val="20"/>
          <w:lang w:val="en-GB"/>
        </w:rPr>
        <w:t xml:space="preserve"> temperature and density results.</w:t>
      </w:r>
    </w:p>
    <w:p w14:paraId="115770D2" w14:textId="1A18FCA1" w:rsidR="00E71C34" w:rsidRPr="00404A75" w:rsidRDefault="00E71C34" w:rsidP="00C11F9A">
      <w:pPr>
        <w:pStyle w:val="Headlines1"/>
        <w:ind w:firstLine="284"/>
        <w:rPr>
          <w:lang w:val="en-GB"/>
        </w:rPr>
      </w:pPr>
      <w:r w:rsidRPr="00404A75">
        <w:rPr>
          <w:lang w:val="en-GB"/>
        </w:rPr>
        <w:t>CONCLUSION</w:t>
      </w:r>
    </w:p>
    <w:p w14:paraId="4CDFDEB5" w14:textId="7FBAB40C" w:rsidR="00132FA4" w:rsidRPr="00857D37" w:rsidRDefault="00B77BC5" w:rsidP="00436677">
      <w:pPr>
        <w:pStyle w:val="NormaleWeb"/>
        <w:spacing w:before="0" w:beforeAutospacing="0" w:after="0" w:afterAutospacing="0"/>
        <w:ind w:firstLine="284"/>
        <w:jc w:val="both"/>
        <w:rPr>
          <w:rFonts w:ascii="Times" w:hAnsi="Times"/>
          <w:lang w:val="en-GB"/>
        </w:rPr>
      </w:pPr>
      <w:r w:rsidRPr="00857D37">
        <w:rPr>
          <w:rFonts w:ascii="Times" w:hAnsi="Times"/>
          <w:lang w:val="en-GB"/>
        </w:rPr>
        <w:t>We reported the first e</w:t>
      </w:r>
      <w:r w:rsidR="001972A6" w:rsidRPr="00857D37">
        <w:rPr>
          <w:rFonts w:ascii="Times" w:hAnsi="Times"/>
          <w:lang w:val="en-GB"/>
        </w:rPr>
        <w:t xml:space="preserve">xperimental results </w:t>
      </w:r>
      <w:r w:rsidRPr="00857D37">
        <w:rPr>
          <w:rFonts w:ascii="Times" w:hAnsi="Times"/>
          <w:lang w:val="en-GB"/>
        </w:rPr>
        <w:t xml:space="preserve">of local plasma parameters evaluated by a CCD-based pin-hole camera for X-ray spectroscopy and imaging. </w:t>
      </w:r>
      <w:r w:rsidR="001972A6" w:rsidRPr="00857D37">
        <w:rPr>
          <w:rFonts w:ascii="Times" w:hAnsi="Times"/>
          <w:lang w:val="en-GB"/>
        </w:rPr>
        <w:t>Energy-resolved imaging make</w:t>
      </w:r>
      <w:r w:rsidR="00C93459" w:rsidRPr="00857D37">
        <w:rPr>
          <w:rFonts w:ascii="Times" w:hAnsi="Times"/>
          <w:lang w:val="en-GB"/>
        </w:rPr>
        <w:t>s</w:t>
      </w:r>
      <w:r w:rsidR="001972A6" w:rsidRPr="00857D37">
        <w:rPr>
          <w:rFonts w:ascii="Times" w:hAnsi="Times"/>
          <w:lang w:val="en-GB"/>
        </w:rPr>
        <w:t xml:space="preserve"> possible the study of elemental space distribution, giving information about plasma structure and confinement dynamics</w:t>
      </w:r>
      <w:r w:rsidR="00C93459" w:rsidRPr="00857D37">
        <w:rPr>
          <w:rFonts w:ascii="Times" w:hAnsi="Times"/>
          <w:lang w:val="en-GB"/>
        </w:rPr>
        <w:t xml:space="preserve"> with a space resolution</w:t>
      </w:r>
      <w:r w:rsidR="00E827C7" w:rsidRPr="00857D37">
        <w:rPr>
          <w:rFonts w:ascii="Times" w:hAnsi="Times"/>
          <w:lang w:val="en-GB"/>
        </w:rPr>
        <w:t xml:space="preserve"> of 560 </w:t>
      </w:r>
      <w:r w:rsidR="00E827C7" w:rsidRPr="00857D37">
        <w:rPr>
          <w:rFonts w:ascii="Times" w:hAnsi="Times"/>
          <w:lang w:val="el-GR"/>
        </w:rPr>
        <w:t>μ</w:t>
      </w:r>
      <w:r w:rsidR="00E827C7" w:rsidRPr="00857D37">
        <w:rPr>
          <w:rFonts w:ascii="Times" w:hAnsi="Times"/>
        </w:rPr>
        <w:t>m</w:t>
      </w:r>
      <w:r w:rsidR="00C701B0" w:rsidRPr="00857D37">
        <w:rPr>
          <w:rFonts w:ascii="Times" w:hAnsi="Times"/>
        </w:rPr>
        <w:t xml:space="preserve"> </w:t>
      </w:r>
      <w:r w:rsidR="00BA1372" w:rsidRPr="00857D37">
        <w:rPr>
          <w:rFonts w:ascii="Times" w:hAnsi="Times"/>
        </w:rPr>
        <w:t xml:space="preserve">and energy </w:t>
      </w:r>
      <w:proofErr w:type="spellStart"/>
      <w:r w:rsidR="00BA1372" w:rsidRPr="00857D37">
        <w:rPr>
          <w:rFonts w:ascii="Times" w:hAnsi="Times"/>
        </w:rPr>
        <w:t>resolution</w:t>
      </w:r>
      <w:proofErr w:type="spellEnd"/>
      <w:r w:rsidR="00BA1372" w:rsidRPr="00857D37">
        <w:rPr>
          <w:rFonts w:ascii="Times" w:hAnsi="Times"/>
        </w:rPr>
        <w:t xml:space="preserve"> of </w:t>
      </w:r>
      <w:r w:rsidR="00BA1372" w:rsidRPr="00857D37">
        <w:rPr>
          <w:lang w:val="en-GB"/>
        </w:rPr>
        <w:t>230 eV at 8 keV</w:t>
      </w:r>
      <w:r w:rsidR="007242EB" w:rsidRPr="00857D37">
        <w:rPr>
          <w:rFonts w:ascii="Times" w:hAnsi="Times"/>
          <w:lang w:val="en-GB"/>
        </w:rPr>
        <w:t>.</w:t>
      </w:r>
      <w:r w:rsidR="00187BC2" w:rsidRPr="00857D37">
        <w:rPr>
          <w:rFonts w:ascii="Times" w:hAnsi="Times"/>
          <w:lang w:val="en-GB"/>
        </w:rPr>
        <w:t xml:space="preserve"> </w:t>
      </w:r>
      <w:r w:rsidR="00AA3B40" w:rsidRPr="00857D37">
        <w:rPr>
          <w:rFonts w:ascii="Times" w:hAnsi="Times"/>
          <w:lang w:val="en-GB"/>
        </w:rPr>
        <w:t>Local p</w:t>
      </w:r>
      <w:r w:rsidR="00051717" w:rsidRPr="00857D37">
        <w:rPr>
          <w:rFonts w:ascii="Times" w:hAnsi="Times"/>
          <w:lang w:val="en-GB"/>
        </w:rPr>
        <w:t xml:space="preserve">lasma parameters evaluation was obtained </w:t>
      </w:r>
      <w:r w:rsidR="00AA3B40" w:rsidRPr="00857D37">
        <w:rPr>
          <w:rFonts w:ascii="Times" w:hAnsi="Times"/>
          <w:lang w:val="en-GB"/>
        </w:rPr>
        <w:t xml:space="preserve">from the </w:t>
      </w:r>
      <w:r w:rsidR="00AA3B40" w:rsidRPr="00857D37">
        <w:rPr>
          <w:lang w:val="en-GB"/>
        </w:rPr>
        <w:t xml:space="preserve">bremsstrahlung </w:t>
      </w:r>
      <w:r w:rsidR="00887723" w:rsidRPr="00857D37">
        <w:rPr>
          <w:lang w:val="en-GB"/>
        </w:rPr>
        <w:t>component</w:t>
      </w:r>
      <w:r w:rsidR="00AA3B40" w:rsidRPr="00857D37">
        <w:rPr>
          <w:lang w:val="en-GB"/>
        </w:rPr>
        <w:t xml:space="preserve"> of the acquired </w:t>
      </w:r>
      <w:r w:rsidR="51C654CF" w:rsidRPr="00857D37">
        <w:rPr>
          <w:lang w:val="en-GB"/>
        </w:rPr>
        <w:t>spe</w:t>
      </w:r>
      <w:r w:rsidR="5B3D9D36" w:rsidRPr="00857D37">
        <w:rPr>
          <w:lang w:val="en-GB"/>
        </w:rPr>
        <w:t>c</w:t>
      </w:r>
      <w:r w:rsidR="51C654CF" w:rsidRPr="00857D37">
        <w:rPr>
          <w:lang w:val="en-GB"/>
        </w:rPr>
        <w:t>tra</w:t>
      </w:r>
      <w:r w:rsidR="00B04637" w:rsidRPr="00857D37">
        <w:rPr>
          <w:lang w:val="en-GB"/>
        </w:rPr>
        <w:t xml:space="preserve"> </w:t>
      </w:r>
      <w:r w:rsidR="00F54F00" w:rsidRPr="00857D37">
        <w:rPr>
          <w:lang w:val="en-GB"/>
        </w:rPr>
        <w:t>with a</w:t>
      </w:r>
      <w:r w:rsidR="006C4378" w:rsidRPr="00857D37">
        <w:rPr>
          <w:lang w:val="en-GB"/>
        </w:rPr>
        <w:t>n</w:t>
      </w:r>
      <w:r w:rsidR="00F54F00" w:rsidRPr="00857D37">
        <w:rPr>
          <w:lang w:val="en-GB"/>
        </w:rPr>
        <w:t xml:space="preserve"> </w:t>
      </w:r>
      <w:r w:rsidR="006C4378" w:rsidRPr="00857D37">
        <w:rPr>
          <w:lang w:val="en-GB"/>
        </w:rPr>
        <w:t>accuracy</w:t>
      </w:r>
      <w:r w:rsidR="00F54F00" w:rsidRPr="00857D37">
        <w:rPr>
          <w:lang w:val="en-GB"/>
        </w:rPr>
        <w:t xml:space="preserve"> of </w:t>
      </w:r>
      <w:r w:rsidR="00194697" w:rsidRPr="00857D37">
        <w:rPr>
          <w:rFonts w:ascii="Cambria Math" w:hAnsi="Cambria Math" w:cs="Cambria Math"/>
          <w:shd w:val="clear" w:color="auto" w:fill="FFFFFF"/>
        </w:rPr>
        <w:t>∼</w:t>
      </w:r>
      <w:r w:rsidR="00194697" w:rsidRPr="00857D37">
        <w:rPr>
          <w:lang w:val="en-GB"/>
        </w:rPr>
        <w:t xml:space="preserve"> 10% - 25%</w:t>
      </w:r>
      <w:r w:rsidR="00B04637" w:rsidRPr="00857D37">
        <w:rPr>
          <w:lang w:val="en-GB"/>
        </w:rPr>
        <w:t>,</w:t>
      </w:r>
      <w:r w:rsidR="00B04637" w:rsidRPr="00857D37">
        <w:rPr>
          <w:rFonts w:ascii="Times" w:hAnsi="Times"/>
          <w:lang w:val="en-GB"/>
        </w:rPr>
        <w:t xml:space="preserve"> under the assumption of Maxwell-Boltzmann EEDF distribution.</w:t>
      </w:r>
    </w:p>
    <w:p w14:paraId="2951FE9D" w14:textId="688FF5BB" w:rsidR="00E71C34" w:rsidRPr="00404A75" w:rsidRDefault="00E71C34" w:rsidP="00CB6DD5">
      <w:pPr>
        <w:pStyle w:val="Headlines1"/>
        <w:spacing w:before="100"/>
        <w:ind w:firstLine="284"/>
        <w:rPr>
          <w:lang w:val="en-GB"/>
        </w:rPr>
      </w:pPr>
      <w:r w:rsidRPr="00404A75">
        <w:rPr>
          <w:lang w:val="en-GB"/>
        </w:rPr>
        <w:t xml:space="preserve">ACKNOWLEDGMENT </w:t>
      </w:r>
    </w:p>
    <w:p w14:paraId="2BBD823B" w14:textId="28B6CEA9" w:rsidR="00132FA4" w:rsidRPr="00CB6DD5" w:rsidRDefault="009C3DFF" w:rsidP="00CB6DD5">
      <w:pPr>
        <w:pStyle w:val="NormaleWeb"/>
        <w:spacing w:before="0" w:beforeAutospacing="0" w:after="80" w:afterAutospacing="0"/>
        <w:ind w:firstLine="284"/>
        <w:rPr>
          <w:rFonts w:ascii="TimesNewRomanPSMT" w:hAnsi="TimesNewRomanPSMT"/>
        </w:rPr>
      </w:pPr>
      <w:r>
        <w:rPr>
          <w:rFonts w:ascii="TimesNewRomanPSMT" w:hAnsi="TimesNewRomanPSMT"/>
        </w:rPr>
        <w:t xml:space="preserve">The </w:t>
      </w:r>
      <w:proofErr w:type="spellStart"/>
      <w:r>
        <w:rPr>
          <w:rFonts w:ascii="TimesNewRomanPSMT" w:hAnsi="TimesNewRomanPSMT"/>
        </w:rPr>
        <w:t>authors</w:t>
      </w:r>
      <w:proofErr w:type="spellEnd"/>
      <w:r>
        <w:rPr>
          <w:rFonts w:ascii="TimesNewRomanPSMT" w:hAnsi="TimesNewRomanPSMT"/>
        </w:rPr>
        <w:t xml:space="preserve"> </w:t>
      </w:r>
      <w:proofErr w:type="spellStart"/>
      <w:r>
        <w:rPr>
          <w:rFonts w:ascii="TimesNewRomanPSMT" w:hAnsi="TimesNewRomanPSMT"/>
        </w:rPr>
        <w:t>gratefully</w:t>
      </w:r>
      <w:proofErr w:type="spellEnd"/>
      <w:r>
        <w:rPr>
          <w:rFonts w:ascii="TimesNewRomanPSMT" w:hAnsi="TimesNewRomanPSMT"/>
        </w:rPr>
        <w:t xml:space="preserve"> </w:t>
      </w:r>
      <w:proofErr w:type="spellStart"/>
      <w:r>
        <w:rPr>
          <w:rFonts w:ascii="TimesNewRomanPSMT" w:hAnsi="TimesNewRomanPSMT"/>
        </w:rPr>
        <w:t>acknowledge</w:t>
      </w:r>
      <w:proofErr w:type="spellEnd"/>
      <w:r>
        <w:rPr>
          <w:rFonts w:ascii="TimesNewRomanPSMT" w:hAnsi="TimesNewRomanPSMT"/>
        </w:rPr>
        <w:t xml:space="preserve"> the support of INFN by the </w:t>
      </w:r>
      <w:proofErr w:type="spellStart"/>
      <w:r>
        <w:rPr>
          <w:rFonts w:ascii="TimesNewRomanPSMT" w:hAnsi="TimesNewRomanPSMT"/>
        </w:rPr>
        <w:t>Grants</w:t>
      </w:r>
      <w:proofErr w:type="spellEnd"/>
      <w:r>
        <w:rPr>
          <w:rFonts w:ascii="TimesNewRomanPSMT" w:hAnsi="TimesNewRomanPSMT"/>
        </w:rPr>
        <w:t xml:space="preserve"> PANDORA (5th </w:t>
      </w:r>
      <w:proofErr w:type="spellStart"/>
      <w:r>
        <w:rPr>
          <w:rFonts w:ascii="TimesNewRomanPSMT" w:hAnsi="TimesNewRomanPSMT"/>
        </w:rPr>
        <w:t>Nat</w:t>
      </w:r>
      <w:proofErr w:type="spellEnd"/>
      <w:r>
        <w:rPr>
          <w:rFonts w:ascii="TimesNewRomanPSMT" w:hAnsi="TimesNewRomanPSMT"/>
        </w:rPr>
        <w:t>. Comm.)</w:t>
      </w:r>
      <w:r w:rsidR="00086696">
        <w:rPr>
          <w:rFonts w:ascii="TimesNewRomanPSMT" w:hAnsi="TimesNewRomanPSMT"/>
        </w:rPr>
        <w:t xml:space="preserve"> </w:t>
      </w:r>
      <w:r>
        <w:rPr>
          <w:rFonts w:ascii="TimesNewRomanPSMT" w:hAnsi="TimesNewRomanPSMT"/>
        </w:rPr>
        <w:t xml:space="preserve">and PANDORA_Gr3 (3rd </w:t>
      </w:r>
      <w:proofErr w:type="spellStart"/>
      <w:r>
        <w:rPr>
          <w:rFonts w:ascii="TimesNewRomanPSMT" w:hAnsi="TimesNewRomanPSMT"/>
        </w:rPr>
        <w:t>Nat</w:t>
      </w:r>
      <w:proofErr w:type="spellEnd"/>
      <w:r>
        <w:rPr>
          <w:rFonts w:ascii="TimesNewRomanPSMT" w:hAnsi="TimesNewRomanPSMT"/>
        </w:rPr>
        <w:t>. Comm.).</w:t>
      </w:r>
    </w:p>
    <w:p w14:paraId="3C1BBA8F" w14:textId="3823C343" w:rsidR="00B60C13" w:rsidRPr="00B60C13" w:rsidRDefault="00E71C34" w:rsidP="00CB6DD5">
      <w:pPr>
        <w:pStyle w:val="Headlines1"/>
        <w:spacing w:before="100"/>
        <w:ind w:firstLine="284"/>
        <w:rPr>
          <w:lang w:val="en-GB"/>
        </w:rPr>
      </w:pPr>
      <w:r w:rsidRPr="00404A75">
        <w:rPr>
          <w:lang w:val="en-GB"/>
        </w:rPr>
        <w:t xml:space="preserve">REFERENCES </w:t>
      </w:r>
    </w:p>
    <w:p w14:paraId="14DD17C8" w14:textId="3127E8AF" w:rsidR="004D039A" w:rsidRDefault="004D039A" w:rsidP="00187BC2">
      <w:pPr>
        <w:pStyle w:val="text"/>
        <w:ind w:firstLine="284"/>
        <w:rPr>
          <w:i/>
          <w:iCs/>
          <w:shd w:val="clear" w:color="auto" w:fill="FFFFFF"/>
          <w:lang w:val="it-IT"/>
        </w:rPr>
      </w:pPr>
      <w:r w:rsidRPr="004D039A">
        <w:rPr>
          <w:i/>
          <w:iCs/>
          <w:shd w:val="clear" w:color="auto" w:fill="FFFFFF"/>
          <w:lang w:val="it-IT"/>
        </w:rPr>
        <w:t>Geller, R.</w:t>
      </w:r>
      <w:r>
        <w:rPr>
          <w:i/>
          <w:iCs/>
          <w:shd w:val="clear" w:color="auto" w:fill="FFFFFF"/>
          <w:lang w:val="it-IT"/>
        </w:rPr>
        <w:t xml:space="preserve"> (1996)</w:t>
      </w:r>
      <w:r w:rsidRPr="004D039A">
        <w:rPr>
          <w:i/>
          <w:iCs/>
          <w:shd w:val="clear" w:color="auto" w:fill="FFFFFF"/>
          <w:lang w:val="it-IT"/>
        </w:rPr>
        <w:t xml:space="preserve"> Electron </w:t>
      </w:r>
      <w:proofErr w:type="spellStart"/>
      <w:r w:rsidRPr="004D039A">
        <w:rPr>
          <w:i/>
          <w:iCs/>
          <w:shd w:val="clear" w:color="auto" w:fill="FFFFFF"/>
          <w:lang w:val="it-IT"/>
        </w:rPr>
        <w:t>Cyclotron</w:t>
      </w:r>
      <w:proofErr w:type="spellEnd"/>
      <w:r w:rsidRPr="004D039A">
        <w:rPr>
          <w:i/>
          <w:iCs/>
          <w:shd w:val="clear" w:color="auto" w:fill="FFFFFF"/>
          <w:lang w:val="it-IT"/>
        </w:rPr>
        <w:t xml:space="preserve"> </w:t>
      </w:r>
      <w:proofErr w:type="spellStart"/>
      <w:r w:rsidRPr="004D039A">
        <w:rPr>
          <w:i/>
          <w:iCs/>
          <w:shd w:val="clear" w:color="auto" w:fill="FFFFFF"/>
          <w:lang w:val="it-IT"/>
        </w:rPr>
        <w:t>Resonance</w:t>
      </w:r>
      <w:proofErr w:type="spellEnd"/>
      <w:r w:rsidRPr="004D039A">
        <w:rPr>
          <w:i/>
          <w:iCs/>
          <w:shd w:val="clear" w:color="auto" w:fill="FFFFFF"/>
          <w:lang w:val="it-IT"/>
        </w:rPr>
        <w:t xml:space="preserve"> Ion Sources and ECR </w:t>
      </w:r>
      <w:proofErr w:type="spellStart"/>
      <w:r w:rsidRPr="004D039A">
        <w:rPr>
          <w:i/>
          <w:iCs/>
          <w:shd w:val="clear" w:color="auto" w:fill="FFFFFF"/>
          <w:lang w:val="it-IT"/>
        </w:rPr>
        <w:t>Plasmas</w:t>
      </w:r>
      <w:proofErr w:type="spellEnd"/>
      <w:r w:rsidRPr="004D039A">
        <w:rPr>
          <w:i/>
          <w:iCs/>
          <w:shd w:val="clear" w:color="auto" w:fill="FFFFFF"/>
          <w:lang w:val="it-IT"/>
        </w:rPr>
        <w:t>.</w:t>
      </w:r>
    </w:p>
    <w:p w14:paraId="46AAD696" w14:textId="6E3E3A9A" w:rsidR="00E433B8" w:rsidRDefault="00E433B8" w:rsidP="00796D85">
      <w:pPr>
        <w:pStyle w:val="text"/>
        <w:ind w:firstLine="284"/>
        <w:rPr>
          <w:i/>
          <w:iCs/>
          <w:shd w:val="clear" w:color="auto" w:fill="FFFFFF"/>
          <w:lang w:val="it-IT"/>
        </w:rPr>
      </w:pPr>
      <w:proofErr w:type="spellStart"/>
      <w:r w:rsidRPr="00E433B8">
        <w:rPr>
          <w:i/>
          <w:iCs/>
          <w:shd w:val="clear" w:color="auto" w:fill="FFFFFF"/>
          <w:lang w:val="it-IT"/>
        </w:rPr>
        <w:t>Takács</w:t>
      </w:r>
      <w:proofErr w:type="spellEnd"/>
      <w:r w:rsidRPr="00E433B8">
        <w:rPr>
          <w:i/>
          <w:iCs/>
          <w:shd w:val="clear" w:color="auto" w:fill="FFFFFF"/>
          <w:lang w:val="it-IT"/>
        </w:rPr>
        <w:t>, E.</w:t>
      </w:r>
      <w:r>
        <w:rPr>
          <w:i/>
          <w:iCs/>
          <w:shd w:val="clear" w:color="auto" w:fill="FFFFFF"/>
          <w:lang w:val="it-IT"/>
        </w:rPr>
        <w:t xml:space="preserve"> et al.,</w:t>
      </w:r>
      <w:r w:rsidR="00651716">
        <w:rPr>
          <w:i/>
          <w:iCs/>
          <w:shd w:val="clear" w:color="auto" w:fill="FFFFFF"/>
          <w:lang w:val="it-IT"/>
        </w:rPr>
        <w:t xml:space="preserve"> (2005)</w:t>
      </w:r>
      <w:r w:rsidR="00796D85">
        <w:rPr>
          <w:i/>
          <w:iCs/>
          <w:shd w:val="clear" w:color="auto" w:fill="FFFFFF"/>
          <w:lang w:val="it-IT"/>
        </w:rPr>
        <w:t xml:space="preserve"> </w:t>
      </w:r>
      <w:proofErr w:type="spellStart"/>
      <w:r w:rsidRPr="00E433B8">
        <w:rPr>
          <w:i/>
          <w:iCs/>
          <w:shd w:val="clear" w:color="auto" w:fill="FFFFFF"/>
          <w:lang w:val="it-IT"/>
        </w:rPr>
        <w:t>Nucl</w:t>
      </w:r>
      <w:proofErr w:type="spellEnd"/>
      <w:r w:rsidRPr="00E433B8">
        <w:rPr>
          <w:i/>
          <w:iCs/>
          <w:shd w:val="clear" w:color="auto" w:fill="FFFFFF"/>
          <w:lang w:val="it-IT"/>
        </w:rPr>
        <w:t xml:space="preserve">. </w:t>
      </w:r>
      <w:proofErr w:type="spellStart"/>
      <w:r w:rsidRPr="00E433B8">
        <w:rPr>
          <w:i/>
          <w:iCs/>
          <w:shd w:val="clear" w:color="auto" w:fill="FFFFFF"/>
          <w:lang w:val="it-IT"/>
        </w:rPr>
        <w:t>Instrum</w:t>
      </w:r>
      <w:proofErr w:type="spellEnd"/>
      <w:r w:rsidRPr="00E433B8">
        <w:rPr>
          <w:i/>
          <w:iCs/>
          <w:shd w:val="clear" w:color="auto" w:fill="FFFFFF"/>
          <w:lang w:val="it-IT"/>
        </w:rPr>
        <w:t xml:space="preserve">. </w:t>
      </w:r>
      <w:proofErr w:type="spellStart"/>
      <w:r w:rsidRPr="00E433B8">
        <w:rPr>
          <w:i/>
          <w:iCs/>
          <w:shd w:val="clear" w:color="auto" w:fill="FFFFFF"/>
          <w:lang w:val="it-IT"/>
        </w:rPr>
        <w:t>Meth</w:t>
      </w:r>
      <w:proofErr w:type="spellEnd"/>
      <w:r w:rsidRPr="00E433B8">
        <w:rPr>
          <w:i/>
          <w:iCs/>
          <w:shd w:val="clear" w:color="auto" w:fill="FFFFFF"/>
          <w:lang w:val="it-IT"/>
        </w:rPr>
        <w:t>. B, 235, 120-125.</w:t>
      </w:r>
    </w:p>
    <w:p w14:paraId="487936C2" w14:textId="63E7EC17" w:rsidR="009A3CF1" w:rsidRDefault="009A3CF1" w:rsidP="00E73F50">
      <w:pPr>
        <w:pStyle w:val="text"/>
        <w:ind w:firstLine="284"/>
        <w:rPr>
          <w:i/>
          <w:iCs/>
          <w:shd w:val="clear" w:color="auto" w:fill="FFFFFF"/>
          <w:lang w:val="it-IT"/>
        </w:rPr>
      </w:pPr>
      <w:r>
        <w:rPr>
          <w:i/>
          <w:iCs/>
          <w:shd w:val="clear" w:color="auto" w:fill="FFFFFF"/>
          <w:lang w:val="it-IT"/>
        </w:rPr>
        <w:t xml:space="preserve">Romano F. P. et al. (2014) </w:t>
      </w:r>
      <w:proofErr w:type="spellStart"/>
      <w:r w:rsidRPr="009A3CF1">
        <w:rPr>
          <w:i/>
          <w:iCs/>
          <w:shd w:val="clear" w:color="auto" w:fill="FFFFFF"/>
          <w:lang w:val="it-IT"/>
        </w:rPr>
        <w:t>Anal</w:t>
      </w:r>
      <w:proofErr w:type="spellEnd"/>
      <w:r w:rsidRPr="009A3CF1">
        <w:rPr>
          <w:i/>
          <w:iCs/>
          <w:shd w:val="clear" w:color="auto" w:fill="FFFFFF"/>
          <w:lang w:val="it-IT"/>
        </w:rPr>
        <w:t xml:space="preserve">. </w:t>
      </w:r>
      <w:proofErr w:type="spellStart"/>
      <w:r w:rsidRPr="009A3CF1">
        <w:rPr>
          <w:i/>
          <w:iCs/>
          <w:shd w:val="clear" w:color="auto" w:fill="FFFFFF"/>
          <w:lang w:val="it-IT"/>
        </w:rPr>
        <w:t>Chem</w:t>
      </w:r>
      <w:proofErr w:type="spellEnd"/>
      <w:r w:rsidRPr="009A3CF1">
        <w:rPr>
          <w:i/>
          <w:iCs/>
          <w:shd w:val="clear" w:color="auto" w:fill="FFFFFF"/>
          <w:lang w:val="it-IT"/>
        </w:rPr>
        <w:t>. 86, 21, 10892–10899</w:t>
      </w:r>
      <w:r w:rsidR="00E73F50">
        <w:rPr>
          <w:i/>
          <w:iCs/>
          <w:shd w:val="clear" w:color="auto" w:fill="FFFFFF"/>
          <w:lang w:val="it-IT"/>
        </w:rPr>
        <w:t>.</w:t>
      </w:r>
    </w:p>
    <w:p w14:paraId="039CB4CD" w14:textId="4C8A602B" w:rsidR="00876309" w:rsidRDefault="00876309" w:rsidP="00E73F50">
      <w:pPr>
        <w:pStyle w:val="text"/>
        <w:ind w:firstLine="284"/>
        <w:rPr>
          <w:i/>
          <w:iCs/>
          <w:shd w:val="clear" w:color="auto" w:fill="FFFFFF"/>
          <w:lang w:val="it-IT"/>
        </w:rPr>
      </w:pPr>
      <w:r w:rsidRPr="00876309">
        <w:rPr>
          <w:i/>
          <w:iCs/>
          <w:shd w:val="clear" w:color="auto" w:fill="FFFFFF"/>
          <w:lang w:val="it-IT"/>
        </w:rPr>
        <w:t>McPherson, L.A et al.</w:t>
      </w:r>
      <w:r>
        <w:rPr>
          <w:i/>
          <w:iCs/>
          <w:shd w:val="clear" w:color="auto" w:fill="FFFFFF"/>
          <w:lang w:val="it-IT"/>
        </w:rPr>
        <w:t xml:space="preserve"> (2016)</w:t>
      </w:r>
      <w:r w:rsidRPr="00876309">
        <w:rPr>
          <w:i/>
          <w:iCs/>
          <w:shd w:val="clear" w:color="auto" w:fill="FFFFFF"/>
          <w:lang w:val="it-IT"/>
        </w:rPr>
        <w:t xml:space="preserve"> Rev. Sci. </w:t>
      </w:r>
      <w:proofErr w:type="spellStart"/>
      <w:r w:rsidRPr="00876309">
        <w:rPr>
          <w:i/>
          <w:iCs/>
          <w:shd w:val="clear" w:color="auto" w:fill="FFFFFF"/>
          <w:lang w:val="it-IT"/>
        </w:rPr>
        <w:t>Instrum</w:t>
      </w:r>
      <w:proofErr w:type="spellEnd"/>
      <w:r w:rsidR="0073732A">
        <w:rPr>
          <w:i/>
          <w:iCs/>
          <w:shd w:val="clear" w:color="auto" w:fill="FFFFFF"/>
          <w:lang w:val="it-IT"/>
        </w:rPr>
        <w:t>.</w:t>
      </w:r>
      <w:r w:rsidRPr="00876309">
        <w:rPr>
          <w:i/>
          <w:iCs/>
          <w:shd w:val="clear" w:color="auto" w:fill="FFFFFF"/>
          <w:lang w:val="it-IT"/>
        </w:rPr>
        <w:t>, 87, 063502.</w:t>
      </w:r>
    </w:p>
    <w:p w14:paraId="39D81D66" w14:textId="19D07086" w:rsidR="004D039A" w:rsidRDefault="004D039A" w:rsidP="004D039A">
      <w:pPr>
        <w:pStyle w:val="text"/>
        <w:ind w:firstLine="284"/>
        <w:rPr>
          <w:i/>
          <w:iCs/>
          <w:shd w:val="clear" w:color="auto" w:fill="FFFFFF"/>
          <w:lang w:val="it-IT"/>
        </w:rPr>
      </w:pPr>
      <w:proofErr w:type="spellStart"/>
      <w:r w:rsidRPr="00730FE4">
        <w:rPr>
          <w:i/>
          <w:iCs/>
          <w:shd w:val="clear" w:color="auto" w:fill="FFFFFF"/>
          <w:lang w:val="it-IT"/>
        </w:rPr>
        <w:t>Biri</w:t>
      </w:r>
      <w:proofErr w:type="spellEnd"/>
      <w:r>
        <w:rPr>
          <w:i/>
          <w:iCs/>
          <w:shd w:val="clear" w:color="auto" w:fill="FFFFFF"/>
          <w:lang w:val="it-IT"/>
        </w:rPr>
        <w:t xml:space="preserve"> S.</w:t>
      </w:r>
      <w:r w:rsidRPr="00730FE4">
        <w:rPr>
          <w:i/>
          <w:iCs/>
          <w:shd w:val="clear" w:color="auto" w:fill="FFFFFF"/>
          <w:lang w:val="it-IT"/>
        </w:rPr>
        <w:t xml:space="preserve"> et al.</w:t>
      </w:r>
      <w:r>
        <w:rPr>
          <w:i/>
          <w:iCs/>
          <w:shd w:val="clear" w:color="auto" w:fill="FFFFFF"/>
          <w:lang w:val="it-IT"/>
        </w:rPr>
        <w:t xml:space="preserve"> (2021</w:t>
      </w:r>
      <w:r w:rsidR="00CE75F9">
        <w:rPr>
          <w:i/>
          <w:iCs/>
          <w:shd w:val="clear" w:color="auto" w:fill="FFFFFF"/>
          <w:lang w:val="it-IT"/>
        </w:rPr>
        <w:t xml:space="preserve">) </w:t>
      </w:r>
      <w:r w:rsidR="00CE75F9" w:rsidRPr="00CE75F9">
        <w:rPr>
          <w:i/>
          <w:iCs/>
          <w:shd w:val="clear" w:color="auto" w:fill="FFFFFF"/>
          <w:lang w:val="it-IT"/>
        </w:rPr>
        <w:t xml:space="preserve">Eur. </w:t>
      </w:r>
      <w:proofErr w:type="spellStart"/>
      <w:r w:rsidR="00CE75F9" w:rsidRPr="00CE75F9">
        <w:rPr>
          <w:i/>
          <w:iCs/>
          <w:shd w:val="clear" w:color="auto" w:fill="FFFFFF"/>
          <w:lang w:val="it-IT"/>
        </w:rPr>
        <w:t>Phys</w:t>
      </w:r>
      <w:proofErr w:type="spellEnd"/>
      <w:r w:rsidR="00CE75F9" w:rsidRPr="00CE75F9">
        <w:rPr>
          <w:i/>
          <w:iCs/>
          <w:shd w:val="clear" w:color="auto" w:fill="FFFFFF"/>
          <w:lang w:val="it-IT"/>
        </w:rPr>
        <w:t>. J. Plus, 136</w:t>
      </w:r>
      <w:r w:rsidR="00CE75F9">
        <w:rPr>
          <w:i/>
          <w:iCs/>
          <w:shd w:val="clear" w:color="auto" w:fill="FFFFFF"/>
          <w:lang w:val="it-IT"/>
        </w:rPr>
        <w:t>,</w:t>
      </w:r>
      <w:r w:rsidR="00CE75F9" w:rsidRPr="00CE75F9">
        <w:rPr>
          <w:i/>
          <w:iCs/>
          <w:shd w:val="clear" w:color="auto" w:fill="FFFFFF"/>
          <w:lang w:val="it-IT"/>
        </w:rPr>
        <w:t xml:space="preserve"> 247</w:t>
      </w:r>
      <w:r w:rsidR="00CE75F9">
        <w:rPr>
          <w:i/>
          <w:iCs/>
          <w:shd w:val="clear" w:color="auto" w:fill="FFFFFF"/>
          <w:lang w:val="it-IT"/>
        </w:rPr>
        <w:t>.</w:t>
      </w:r>
    </w:p>
    <w:p w14:paraId="32ECAF1E" w14:textId="77777777" w:rsidR="004D039A" w:rsidRDefault="004D039A" w:rsidP="004D039A">
      <w:pPr>
        <w:pStyle w:val="text"/>
        <w:ind w:firstLine="284"/>
        <w:rPr>
          <w:i/>
          <w:iCs/>
          <w:shd w:val="clear" w:color="auto" w:fill="FFFFFF"/>
          <w:lang w:val="it-IT"/>
        </w:rPr>
      </w:pPr>
      <w:r w:rsidRPr="00532BDF">
        <w:rPr>
          <w:i/>
          <w:iCs/>
          <w:shd w:val="clear" w:color="auto" w:fill="FFFFFF"/>
          <w:lang w:val="it-IT"/>
        </w:rPr>
        <w:t>Naselli</w:t>
      </w:r>
      <w:r>
        <w:rPr>
          <w:i/>
          <w:iCs/>
          <w:shd w:val="clear" w:color="auto" w:fill="FFFFFF"/>
          <w:lang w:val="it-IT"/>
        </w:rPr>
        <w:t xml:space="preserve"> E.</w:t>
      </w:r>
      <w:r w:rsidRPr="00532BDF">
        <w:rPr>
          <w:i/>
          <w:iCs/>
          <w:shd w:val="clear" w:color="auto" w:fill="FFFFFF"/>
          <w:lang w:val="it-IT"/>
        </w:rPr>
        <w:t xml:space="preserve"> et al. </w:t>
      </w:r>
      <w:r>
        <w:rPr>
          <w:i/>
          <w:iCs/>
          <w:shd w:val="clear" w:color="auto" w:fill="FFFFFF"/>
          <w:lang w:val="it-IT"/>
        </w:rPr>
        <w:t>(</w:t>
      </w:r>
      <w:r w:rsidRPr="00532BDF">
        <w:rPr>
          <w:i/>
          <w:iCs/>
          <w:shd w:val="clear" w:color="auto" w:fill="FFFFFF"/>
          <w:lang w:val="it-IT"/>
        </w:rPr>
        <w:t>202</w:t>
      </w:r>
      <w:r>
        <w:rPr>
          <w:i/>
          <w:iCs/>
          <w:shd w:val="clear" w:color="auto" w:fill="FFFFFF"/>
          <w:lang w:val="it-IT"/>
        </w:rPr>
        <w:t xml:space="preserve">1) </w:t>
      </w:r>
      <w:r w:rsidRPr="00532BDF">
        <w:rPr>
          <w:i/>
          <w:iCs/>
          <w:shd w:val="clear" w:color="auto" w:fill="FFFFFF"/>
          <w:lang w:val="it-IT"/>
        </w:rPr>
        <w:t xml:space="preserve">J. </w:t>
      </w:r>
      <w:proofErr w:type="spellStart"/>
      <w:r w:rsidRPr="00532BDF">
        <w:rPr>
          <w:i/>
          <w:iCs/>
          <w:shd w:val="clear" w:color="auto" w:fill="FFFFFF"/>
          <w:lang w:val="it-IT"/>
        </w:rPr>
        <w:t>Instrum</w:t>
      </w:r>
      <w:proofErr w:type="spellEnd"/>
      <w:r w:rsidRPr="00532BDF">
        <w:rPr>
          <w:i/>
          <w:iCs/>
          <w:shd w:val="clear" w:color="auto" w:fill="FFFFFF"/>
          <w:lang w:val="it-IT"/>
        </w:rPr>
        <w:t>, 17, C01009</w:t>
      </w:r>
      <w:r>
        <w:rPr>
          <w:i/>
          <w:iCs/>
          <w:shd w:val="clear" w:color="auto" w:fill="FFFFFF"/>
          <w:lang w:val="it-IT"/>
        </w:rPr>
        <w:t>.</w:t>
      </w:r>
    </w:p>
    <w:p w14:paraId="3D06DC4E" w14:textId="77777777" w:rsidR="004D039A" w:rsidRDefault="004D039A" w:rsidP="004D039A">
      <w:pPr>
        <w:pStyle w:val="text"/>
        <w:ind w:firstLine="284"/>
        <w:rPr>
          <w:i/>
          <w:iCs/>
          <w:shd w:val="clear" w:color="auto" w:fill="FFFFFF"/>
          <w:lang w:val="it-IT"/>
        </w:rPr>
      </w:pPr>
      <w:proofErr w:type="spellStart"/>
      <w:r w:rsidRPr="002B2277">
        <w:rPr>
          <w:i/>
          <w:iCs/>
          <w:shd w:val="clear" w:color="auto" w:fill="FFFFFF"/>
          <w:lang w:val="it-IT"/>
        </w:rPr>
        <w:t>Mishra</w:t>
      </w:r>
      <w:proofErr w:type="spellEnd"/>
      <w:r>
        <w:rPr>
          <w:i/>
          <w:iCs/>
          <w:shd w:val="clear" w:color="auto" w:fill="FFFFFF"/>
          <w:lang w:val="it-IT"/>
        </w:rPr>
        <w:t xml:space="preserve"> B.</w:t>
      </w:r>
      <w:r w:rsidRPr="002B2277">
        <w:rPr>
          <w:i/>
          <w:iCs/>
          <w:shd w:val="clear" w:color="auto" w:fill="FFFFFF"/>
          <w:lang w:val="it-IT"/>
        </w:rPr>
        <w:t xml:space="preserve"> et al.</w:t>
      </w:r>
      <w:r>
        <w:rPr>
          <w:i/>
          <w:iCs/>
          <w:shd w:val="clear" w:color="auto" w:fill="FFFFFF"/>
          <w:lang w:val="it-IT"/>
        </w:rPr>
        <w:t xml:space="preserve"> (2021)</w:t>
      </w:r>
      <w:r w:rsidRPr="002B2277">
        <w:rPr>
          <w:i/>
          <w:iCs/>
          <w:shd w:val="clear" w:color="auto" w:fill="FFFFFF"/>
          <w:lang w:val="it-IT"/>
        </w:rPr>
        <w:t xml:space="preserve"> </w:t>
      </w:r>
      <w:proofErr w:type="spellStart"/>
      <w:r w:rsidRPr="002B2277">
        <w:rPr>
          <w:i/>
          <w:iCs/>
          <w:shd w:val="clear" w:color="auto" w:fill="FFFFFF"/>
          <w:lang w:val="it-IT"/>
        </w:rPr>
        <w:t>Phys</w:t>
      </w:r>
      <w:proofErr w:type="spellEnd"/>
      <w:r w:rsidRPr="002B2277">
        <w:rPr>
          <w:i/>
          <w:iCs/>
          <w:shd w:val="clear" w:color="auto" w:fill="FFFFFF"/>
          <w:lang w:val="it-IT"/>
        </w:rPr>
        <w:t xml:space="preserve">. </w:t>
      </w:r>
      <w:proofErr w:type="spellStart"/>
      <w:r w:rsidRPr="002B2277">
        <w:rPr>
          <w:i/>
          <w:iCs/>
          <w:shd w:val="clear" w:color="auto" w:fill="FFFFFF"/>
          <w:lang w:val="it-IT"/>
        </w:rPr>
        <w:t>Plasmas</w:t>
      </w:r>
      <w:proofErr w:type="spellEnd"/>
      <w:r w:rsidRPr="002B2277">
        <w:rPr>
          <w:i/>
          <w:iCs/>
          <w:shd w:val="clear" w:color="auto" w:fill="FFFFFF"/>
          <w:lang w:val="it-IT"/>
        </w:rPr>
        <w:t>. 28 102509.</w:t>
      </w:r>
    </w:p>
    <w:p w14:paraId="4B3E5DF9" w14:textId="2BB8E647" w:rsidR="004D039A" w:rsidRDefault="004D039A" w:rsidP="004D039A">
      <w:pPr>
        <w:pStyle w:val="text"/>
        <w:ind w:firstLine="284"/>
        <w:rPr>
          <w:i/>
          <w:iCs/>
          <w:shd w:val="clear" w:color="auto" w:fill="FFFFFF"/>
          <w:lang w:val="it-IT"/>
        </w:rPr>
      </w:pPr>
      <w:r w:rsidRPr="000F0918">
        <w:rPr>
          <w:i/>
          <w:iCs/>
          <w:shd w:val="clear" w:color="auto" w:fill="FFFFFF"/>
          <w:lang w:val="it-IT"/>
        </w:rPr>
        <w:t>Mascali</w:t>
      </w:r>
      <w:r>
        <w:rPr>
          <w:i/>
          <w:iCs/>
          <w:shd w:val="clear" w:color="auto" w:fill="FFFFFF"/>
          <w:lang w:val="it-IT"/>
        </w:rPr>
        <w:t xml:space="preserve"> D.</w:t>
      </w:r>
      <w:r w:rsidRPr="000F0918">
        <w:rPr>
          <w:i/>
          <w:iCs/>
          <w:shd w:val="clear" w:color="auto" w:fill="FFFFFF"/>
          <w:lang w:val="it-IT"/>
        </w:rPr>
        <w:t xml:space="preserve"> et al.</w:t>
      </w:r>
      <w:r>
        <w:rPr>
          <w:i/>
          <w:iCs/>
          <w:shd w:val="clear" w:color="auto" w:fill="FFFFFF"/>
          <w:lang w:val="it-IT"/>
        </w:rPr>
        <w:t xml:space="preserve"> (2022).</w:t>
      </w:r>
      <w:r w:rsidRPr="000F0918">
        <w:rPr>
          <w:i/>
          <w:iCs/>
          <w:shd w:val="clear" w:color="auto" w:fill="FFFFFF"/>
          <w:lang w:val="it-IT"/>
        </w:rPr>
        <w:t xml:space="preserve"> </w:t>
      </w:r>
      <w:proofErr w:type="spellStart"/>
      <w:r w:rsidRPr="000F0918">
        <w:rPr>
          <w:i/>
          <w:iCs/>
          <w:shd w:val="clear" w:color="auto" w:fill="FFFFFF"/>
          <w:lang w:val="it-IT"/>
        </w:rPr>
        <w:t>Universe</w:t>
      </w:r>
      <w:proofErr w:type="spellEnd"/>
      <w:r w:rsidRPr="000F0918">
        <w:rPr>
          <w:i/>
          <w:iCs/>
          <w:shd w:val="clear" w:color="auto" w:fill="FFFFFF"/>
          <w:lang w:val="it-IT"/>
        </w:rPr>
        <w:t xml:space="preserve"> </w:t>
      </w:r>
      <w:r w:rsidRPr="000F0918">
        <w:rPr>
          <w:b/>
          <w:bCs/>
          <w:i/>
          <w:iCs/>
          <w:shd w:val="clear" w:color="auto" w:fill="FFFFFF"/>
          <w:lang w:val="it-IT"/>
        </w:rPr>
        <w:t>8(2)</w:t>
      </w:r>
      <w:r w:rsidRPr="000F0918">
        <w:rPr>
          <w:i/>
          <w:iCs/>
          <w:shd w:val="clear" w:color="auto" w:fill="FFFFFF"/>
          <w:lang w:val="it-IT"/>
        </w:rPr>
        <w:t>, 80</w:t>
      </w:r>
      <w:r w:rsidR="00EB7977">
        <w:rPr>
          <w:i/>
          <w:iCs/>
          <w:shd w:val="clear" w:color="auto" w:fill="FFFFFF"/>
          <w:lang w:val="it-IT"/>
        </w:rPr>
        <w:t>.</w:t>
      </w:r>
    </w:p>
    <w:p w14:paraId="107028C1" w14:textId="0000D6FE" w:rsidR="004D039A" w:rsidRPr="00187BC2" w:rsidRDefault="004D039A" w:rsidP="00E73023">
      <w:pPr>
        <w:pStyle w:val="text"/>
        <w:ind w:firstLine="284"/>
        <w:rPr>
          <w:i/>
          <w:iCs/>
          <w:shd w:val="clear" w:color="auto" w:fill="FFFFFF"/>
          <w:lang w:val="it-IT"/>
        </w:rPr>
      </w:pPr>
      <w:r w:rsidRPr="0081643B">
        <w:rPr>
          <w:i/>
          <w:iCs/>
          <w:shd w:val="clear" w:color="auto" w:fill="FFFFFF"/>
          <w:lang w:val="it-IT"/>
        </w:rPr>
        <w:t>Naselli</w:t>
      </w:r>
      <w:r>
        <w:rPr>
          <w:i/>
          <w:iCs/>
          <w:shd w:val="clear" w:color="auto" w:fill="FFFFFF"/>
          <w:lang w:val="it-IT"/>
        </w:rPr>
        <w:t xml:space="preserve"> E.</w:t>
      </w:r>
      <w:r w:rsidRPr="0081643B">
        <w:rPr>
          <w:i/>
          <w:iCs/>
          <w:shd w:val="clear" w:color="auto" w:fill="FFFFFF"/>
          <w:lang w:val="it-IT"/>
        </w:rPr>
        <w:t xml:space="preserve"> et al. </w:t>
      </w:r>
      <w:r>
        <w:rPr>
          <w:i/>
          <w:iCs/>
          <w:shd w:val="clear" w:color="auto" w:fill="FFFFFF"/>
          <w:lang w:val="it-IT"/>
        </w:rPr>
        <w:t xml:space="preserve">(2022) </w:t>
      </w:r>
      <w:proofErr w:type="spellStart"/>
      <w:r w:rsidRPr="0081643B">
        <w:rPr>
          <w:i/>
          <w:iCs/>
          <w:shd w:val="clear" w:color="auto" w:fill="FFFFFF"/>
          <w:lang w:val="it-IT"/>
        </w:rPr>
        <w:t>Condens</w:t>
      </w:r>
      <w:proofErr w:type="spellEnd"/>
      <w:r w:rsidRPr="0081643B">
        <w:rPr>
          <w:i/>
          <w:iCs/>
          <w:shd w:val="clear" w:color="auto" w:fill="FFFFFF"/>
          <w:lang w:val="it-IT"/>
        </w:rPr>
        <w:t>. Matter, 7, 5</w:t>
      </w:r>
      <w:r w:rsidR="00EB7977">
        <w:rPr>
          <w:i/>
          <w:iCs/>
          <w:shd w:val="clear" w:color="auto" w:fill="FFFFFF"/>
          <w:lang w:val="it-IT"/>
        </w:rPr>
        <w:t>.</w:t>
      </w:r>
    </w:p>
    <w:sectPr w:rsidR="004D039A" w:rsidRPr="00187BC2" w:rsidSect="001D140E">
      <w:footnotePr>
        <w:numFmt w:val="lowerLetter"/>
      </w:footnotePr>
      <w:pgSz w:w="11906" w:h="16838" w:code="9"/>
      <w:pgMar w:top="1417" w:right="1133" w:bottom="113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4D04B0" w14:textId="77777777" w:rsidR="00192B23" w:rsidRDefault="00192B23">
      <w:r>
        <w:separator/>
      </w:r>
    </w:p>
  </w:endnote>
  <w:endnote w:type="continuationSeparator" w:id="0">
    <w:p w14:paraId="192C5BEF" w14:textId="77777777" w:rsidR="00192B23" w:rsidRDefault="00192B23">
      <w:r>
        <w:continuationSeparator/>
      </w:r>
    </w:p>
  </w:endnote>
  <w:endnote w:type="continuationNotice" w:id="1">
    <w:p w14:paraId="1B2CB64A" w14:textId="77777777" w:rsidR="00192B23" w:rsidRDefault="00192B2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altName w:val="Times New Roman"/>
    <w:panose1 w:val="020B0604020202020204"/>
    <w:charset w:val="00"/>
    <w:family w:val="roman"/>
    <w:pitch w:val="default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imesNewRomanPSMT">
    <w:altName w:val="Times New Roman"/>
    <w:panose1 w:val="020B06040202020202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E7F19E" w14:textId="77777777" w:rsidR="00192B23" w:rsidRDefault="00192B23">
      <w:r>
        <w:separator/>
      </w:r>
    </w:p>
  </w:footnote>
  <w:footnote w:type="continuationSeparator" w:id="0">
    <w:p w14:paraId="67863DDB" w14:textId="77777777" w:rsidR="00192B23" w:rsidRDefault="00192B23">
      <w:r>
        <w:continuationSeparator/>
      </w:r>
    </w:p>
  </w:footnote>
  <w:footnote w:type="continuationNotice" w:id="1">
    <w:p w14:paraId="2B587E23" w14:textId="77777777" w:rsidR="00192B23" w:rsidRDefault="00192B23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A40ABA48"/>
    <w:lvl w:ilvl="0">
      <w:start w:val="1"/>
      <w:numFmt w:val="bullet"/>
      <w:pStyle w:val="Puntoelenco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FFFFFFFE"/>
    <w:multiLevelType w:val="singleLevel"/>
    <w:tmpl w:val="513CC650"/>
    <w:lvl w:ilvl="0">
      <w:numFmt w:val="decimal"/>
      <w:lvlText w:val="*"/>
      <w:lvlJc w:val="left"/>
      <w:rPr>
        <w:rFonts w:cs="Times New Roman"/>
      </w:rPr>
    </w:lvl>
  </w:abstractNum>
  <w:abstractNum w:abstractNumId="2" w15:restartNumberingAfterBreak="0">
    <w:nsid w:val="0D7278A8"/>
    <w:multiLevelType w:val="multilevel"/>
    <w:tmpl w:val="B3A2CCB8"/>
    <w:lvl w:ilvl="0">
      <w:start w:val="1"/>
      <w:numFmt w:val="decimal"/>
      <w:lvlText w:val="%1"/>
      <w:lvlJc w:val="left"/>
      <w:pPr>
        <w:ind w:left="567" w:hanging="567"/>
      </w:pPr>
      <w:rPr>
        <w:rFonts w:hint="default"/>
        <w:b/>
        <w:i w:val="0"/>
        <w:color w:val="auto"/>
      </w:rPr>
    </w:lvl>
    <w:lvl w:ilvl="1">
      <w:start w:val="1"/>
      <w:numFmt w:val="decimal"/>
      <w:pStyle w:val="06NumeratedHeading2"/>
      <w:isLgl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pStyle w:val="06NumeratedHeding3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cs="Times New Roman" w:hint="default"/>
      </w:rPr>
    </w:lvl>
  </w:abstractNum>
  <w:abstractNum w:abstractNumId="3" w15:restartNumberingAfterBreak="0">
    <w:nsid w:val="20F91E0C"/>
    <w:multiLevelType w:val="multilevel"/>
    <w:tmpl w:val="21040C12"/>
    <w:lvl w:ilvl="0">
      <w:start w:val="1"/>
      <w:numFmt w:val="decimal"/>
      <w:pStyle w:val="Headlines1"/>
      <w:lvlText w:val="%1."/>
      <w:lvlJc w:val="left"/>
      <w:pPr>
        <w:ind w:left="720" w:hanging="720"/>
      </w:pPr>
      <w:rPr>
        <w:rFonts w:hint="default"/>
      </w:rPr>
    </w:lvl>
    <w:lvl w:ilvl="1">
      <w:start w:val="2"/>
      <w:numFmt w:val="decimal"/>
      <w:pStyle w:val="Headlines2"/>
      <w:isLgl/>
      <w:lvlText w:val="%1.%2"/>
      <w:lvlJc w:val="left"/>
      <w:pPr>
        <w:ind w:left="454" w:hanging="45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" w:hanging="72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" w:hanging="72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20" w:hanging="720"/>
      </w:pPr>
      <w:rPr>
        <w:rFonts w:hint="default"/>
      </w:rPr>
    </w:lvl>
  </w:abstractNum>
  <w:abstractNum w:abstractNumId="4" w15:restartNumberingAfterBreak="0">
    <w:nsid w:val="32A40068"/>
    <w:multiLevelType w:val="hybridMultilevel"/>
    <w:tmpl w:val="F384C11C"/>
    <w:lvl w:ilvl="0" w:tplc="2FFE923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35F7836"/>
    <w:multiLevelType w:val="hybridMultilevel"/>
    <w:tmpl w:val="ABB4A550"/>
    <w:lvl w:ilvl="0" w:tplc="925686BE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C15CF6"/>
    <w:multiLevelType w:val="singleLevel"/>
    <w:tmpl w:val="4409001B"/>
    <w:lvl w:ilvl="0">
      <w:start w:val="1"/>
      <w:numFmt w:val="lowerRoman"/>
      <w:pStyle w:val="Numeroelenco"/>
      <w:lvlText w:val="%1."/>
      <w:lvlJc w:val="right"/>
      <w:pPr>
        <w:ind w:left="360" w:hanging="360"/>
      </w:pPr>
    </w:lvl>
  </w:abstractNum>
  <w:num w:numId="1" w16cid:durableId="358316905">
    <w:abstractNumId w:val="5"/>
  </w:num>
  <w:num w:numId="2" w16cid:durableId="101414247">
    <w:abstractNumId w:val="4"/>
  </w:num>
  <w:num w:numId="3" w16cid:durableId="1723599337">
    <w:abstractNumId w:val="2"/>
  </w:num>
  <w:num w:numId="4" w16cid:durableId="1747193234">
    <w:abstractNumId w:val="0"/>
  </w:num>
  <w:num w:numId="5" w16cid:durableId="795300154">
    <w:abstractNumId w:val="6"/>
  </w:num>
  <w:num w:numId="6" w16cid:durableId="1869680047">
    <w:abstractNumId w:val="1"/>
    <w:lvlOverride w:ilvl="0">
      <w:lvl w:ilvl="0">
        <w:start w:val="1"/>
        <w:numFmt w:val="bullet"/>
        <w:lvlText w:val=""/>
        <w:legacy w:legacy="1" w:legacySpace="0" w:legacyIndent="360"/>
        <w:lvlJc w:val="left"/>
        <w:pPr>
          <w:ind w:left="360" w:hanging="360"/>
        </w:pPr>
        <w:rPr>
          <w:rFonts w:ascii="Symbol" w:hAnsi="Symbol" w:hint="default"/>
        </w:rPr>
      </w:lvl>
    </w:lvlOverride>
  </w:num>
  <w:num w:numId="7" w16cid:durableId="2034183644">
    <w:abstractNumId w:val="3"/>
  </w:num>
  <w:num w:numId="8" w16cid:durableId="1563835546">
    <w:abstractNumId w:val="3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0403827">
    <w:abstractNumId w:val="3"/>
  </w:num>
  <w:num w:numId="10" w16cid:durableId="1200119155">
    <w:abstractNumId w:val="3"/>
  </w:num>
  <w:num w:numId="11" w16cid:durableId="1228687446">
    <w:abstractNumId w:val="3"/>
  </w:num>
  <w:num w:numId="12" w16cid:durableId="681975838">
    <w:abstractNumId w:val="3"/>
  </w:num>
  <w:num w:numId="13" w16cid:durableId="533033610">
    <w:abstractNumId w:val="3"/>
  </w:num>
  <w:num w:numId="14" w16cid:durableId="1838156280">
    <w:abstractNumId w:val="3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893077150">
    <w:abstractNumId w:val="3"/>
  </w:num>
  <w:num w:numId="16" w16cid:durableId="865675477">
    <w:abstractNumId w:val="3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displayBackgroundShape/>
  <w:activeWritingStyle w:appName="MSWord" w:lang="de-DE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it-IT" w:vendorID="64" w:dllVersion="0" w:nlCheck="1" w:checkStyle="0"/>
  <w:activeWritingStyle w:appName="MSWord" w:lang="en-GB" w:vendorID="64" w:dllVersion="4096" w:nlCheck="1" w:checkStyle="0"/>
  <w:activeWritingStyle w:appName="MSWord" w:lang="de-DE" w:vendorID="64" w:dllVersion="4096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characterSpacingControl w:val="doNotCompress"/>
  <w:footnotePr>
    <w:numFmt w:val="lowerLetter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MTCxNDU3sDAyMzS2tDBV0lEKTi0uzszPAykwqgUAnhkx3iwAAAA="/>
  </w:docVars>
  <w:rsids>
    <w:rsidRoot w:val="00D83D10"/>
    <w:rsid w:val="00001332"/>
    <w:rsid w:val="000056A2"/>
    <w:rsid w:val="00013360"/>
    <w:rsid w:val="000142C8"/>
    <w:rsid w:val="000148E6"/>
    <w:rsid w:val="000168E6"/>
    <w:rsid w:val="00017D07"/>
    <w:rsid w:val="0002245E"/>
    <w:rsid w:val="00025900"/>
    <w:rsid w:val="000361AD"/>
    <w:rsid w:val="0003727F"/>
    <w:rsid w:val="0004264D"/>
    <w:rsid w:val="000455E3"/>
    <w:rsid w:val="00047A14"/>
    <w:rsid w:val="0005109E"/>
    <w:rsid w:val="00051717"/>
    <w:rsid w:val="000520A2"/>
    <w:rsid w:val="000534BA"/>
    <w:rsid w:val="000543CF"/>
    <w:rsid w:val="00056A08"/>
    <w:rsid w:val="00061AD1"/>
    <w:rsid w:val="00066771"/>
    <w:rsid w:val="000672A1"/>
    <w:rsid w:val="00067E43"/>
    <w:rsid w:val="00075AA8"/>
    <w:rsid w:val="000800C6"/>
    <w:rsid w:val="00084472"/>
    <w:rsid w:val="00084D7C"/>
    <w:rsid w:val="00086696"/>
    <w:rsid w:val="00087787"/>
    <w:rsid w:val="00096AE0"/>
    <w:rsid w:val="000A0226"/>
    <w:rsid w:val="000A15D1"/>
    <w:rsid w:val="000A1E81"/>
    <w:rsid w:val="000A3A29"/>
    <w:rsid w:val="000A4BA6"/>
    <w:rsid w:val="000A4E74"/>
    <w:rsid w:val="000A6C50"/>
    <w:rsid w:val="000B2945"/>
    <w:rsid w:val="000B3C49"/>
    <w:rsid w:val="000B45AB"/>
    <w:rsid w:val="000B584C"/>
    <w:rsid w:val="000C04EC"/>
    <w:rsid w:val="000C2063"/>
    <w:rsid w:val="000C257D"/>
    <w:rsid w:val="000C3D08"/>
    <w:rsid w:val="000D04C3"/>
    <w:rsid w:val="000D18CA"/>
    <w:rsid w:val="000D332F"/>
    <w:rsid w:val="000D4116"/>
    <w:rsid w:val="000D6B30"/>
    <w:rsid w:val="000E0962"/>
    <w:rsid w:val="000E0E5E"/>
    <w:rsid w:val="000E1BDB"/>
    <w:rsid w:val="000E1F14"/>
    <w:rsid w:val="000E3D22"/>
    <w:rsid w:val="000F0918"/>
    <w:rsid w:val="000F148B"/>
    <w:rsid w:val="000F2433"/>
    <w:rsid w:val="000F789C"/>
    <w:rsid w:val="00103881"/>
    <w:rsid w:val="00106A0A"/>
    <w:rsid w:val="00107627"/>
    <w:rsid w:val="001109A1"/>
    <w:rsid w:val="00112B22"/>
    <w:rsid w:val="0011389E"/>
    <w:rsid w:val="00115A5E"/>
    <w:rsid w:val="00117EBD"/>
    <w:rsid w:val="00123FBD"/>
    <w:rsid w:val="001315CE"/>
    <w:rsid w:val="00132FA4"/>
    <w:rsid w:val="0014750E"/>
    <w:rsid w:val="001511AA"/>
    <w:rsid w:val="001513F2"/>
    <w:rsid w:val="001522A8"/>
    <w:rsid w:val="00156C51"/>
    <w:rsid w:val="00161DA3"/>
    <w:rsid w:val="00163205"/>
    <w:rsid w:val="001664DA"/>
    <w:rsid w:val="00167C4B"/>
    <w:rsid w:val="001703DC"/>
    <w:rsid w:val="00171FD8"/>
    <w:rsid w:val="0017238D"/>
    <w:rsid w:val="0017594B"/>
    <w:rsid w:val="0017658D"/>
    <w:rsid w:val="00183EDE"/>
    <w:rsid w:val="00185617"/>
    <w:rsid w:val="0018761B"/>
    <w:rsid w:val="00187817"/>
    <w:rsid w:val="00187BC2"/>
    <w:rsid w:val="00192B23"/>
    <w:rsid w:val="00194697"/>
    <w:rsid w:val="00196455"/>
    <w:rsid w:val="00196C52"/>
    <w:rsid w:val="001972A6"/>
    <w:rsid w:val="001A69D5"/>
    <w:rsid w:val="001A727C"/>
    <w:rsid w:val="001A74C0"/>
    <w:rsid w:val="001C2F02"/>
    <w:rsid w:val="001C562B"/>
    <w:rsid w:val="001D1156"/>
    <w:rsid w:val="001D140E"/>
    <w:rsid w:val="001D1544"/>
    <w:rsid w:val="001D251B"/>
    <w:rsid w:val="001D30FF"/>
    <w:rsid w:val="001D4D3C"/>
    <w:rsid w:val="001D5370"/>
    <w:rsid w:val="001E0279"/>
    <w:rsid w:val="001E166A"/>
    <w:rsid w:val="001E293A"/>
    <w:rsid w:val="001F0CC0"/>
    <w:rsid w:val="001F6704"/>
    <w:rsid w:val="00200C80"/>
    <w:rsid w:val="0020339A"/>
    <w:rsid w:val="00206163"/>
    <w:rsid w:val="00207877"/>
    <w:rsid w:val="00210B2D"/>
    <w:rsid w:val="00222441"/>
    <w:rsid w:val="002237FE"/>
    <w:rsid w:val="00230819"/>
    <w:rsid w:val="002331F5"/>
    <w:rsid w:val="002336B5"/>
    <w:rsid w:val="00233B4C"/>
    <w:rsid w:val="00234983"/>
    <w:rsid w:val="002352EF"/>
    <w:rsid w:val="00236143"/>
    <w:rsid w:val="002446FB"/>
    <w:rsid w:val="0024717C"/>
    <w:rsid w:val="00270A10"/>
    <w:rsid w:val="002731F3"/>
    <w:rsid w:val="002806B8"/>
    <w:rsid w:val="00281335"/>
    <w:rsid w:val="002830C6"/>
    <w:rsid w:val="002919F2"/>
    <w:rsid w:val="00292045"/>
    <w:rsid w:val="00292CA2"/>
    <w:rsid w:val="00293B66"/>
    <w:rsid w:val="0029479C"/>
    <w:rsid w:val="0029543D"/>
    <w:rsid w:val="002A1CC6"/>
    <w:rsid w:val="002A2EB6"/>
    <w:rsid w:val="002A7BE5"/>
    <w:rsid w:val="002B2277"/>
    <w:rsid w:val="002B5D65"/>
    <w:rsid w:val="002C0D3E"/>
    <w:rsid w:val="002C1995"/>
    <w:rsid w:val="002C26D7"/>
    <w:rsid w:val="002C2FBE"/>
    <w:rsid w:val="002C5236"/>
    <w:rsid w:val="002C55C9"/>
    <w:rsid w:val="002C7697"/>
    <w:rsid w:val="002C7A37"/>
    <w:rsid w:val="002D02AB"/>
    <w:rsid w:val="002D14E3"/>
    <w:rsid w:val="002E0A4A"/>
    <w:rsid w:val="002E51E4"/>
    <w:rsid w:val="002E6AA8"/>
    <w:rsid w:val="002F0952"/>
    <w:rsid w:val="002F45D3"/>
    <w:rsid w:val="0030120F"/>
    <w:rsid w:val="00307153"/>
    <w:rsid w:val="003145CF"/>
    <w:rsid w:val="00316869"/>
    <w:rsid w:val="003240B0"/>
    <w:rsid w:val="0032648F"/>
    <w:rsid w:val="00327874"/>
    <w:rsid w:val="0033389C"/>
    <w:rsid w:val="00333A7E"/>
    <w:rsid w:val="00334A78"/>
    <w:rsid w:val="00337458"/>
    <w:rsid w:val="00337C6F"/>
    <w:rsid w:val="00342EB9"/>
    <w:rsid w:val="003460C5"/>
    <w:rsid w:val="00351A50"/>
    <w:rsid w:val="00353D1B"/>
    <w:rsid w:val="003613D1"/>
    <w:rsid w:val="003701DE"/>
    <w:rsid w:val="00371465"/>
    <w:rsid w:val="003716AC"/>
    <w:rsid w:val="003744D0"/>
    <w:rsid w:val="00381A25"/>
    <w:rsid w:val="003863A1"/>
    <w:rsid w:val="003877FA"/>
    <w:rsid w:val="0039052C"/>
    <w:rsid w:val="00391811"/>
    <w:rsid w:val="00396753"/>
    <w:rsid w:val="00396AA3"/>
    <w:rsid w:val="003A0794"/>
    <w:rsid w:val="003A09A7"/>
    <w:rsid w:val="003A4CD1"/>
    <w:rsid w:val="003B117B"/>
    <w:rsid w:val="003B2258"/>
    <w:rsid w:val="003B328A"/>
    <w:rsid w:val="003B4071"/>
    <w:rsid w:val="003B4645"/>
    <w:rsid w:val="003B6970"/>
    <w:rsid w:val="003C0840"/>
    <w:rsid w:val="003C42DC"/>
    <w:rsid w:val="003C50CB"/>
    <w:rsid w:val="003D04C6"/>
    <w:rsid w:val="003E6190"/>
    <w:rsid w:val="003E7B1F"/>
    <w:rsid w:val="003E7CBD"/>
    <w:rsid w:val="003F0465"/>
    <w:rsid w:val="003F09A1"/>
    <w:rsid w:val="003F39CB"/>
    <w:rsid w:val="003F6DCA"/>
    <w:rsid w:val="004014DB"/>
    <w:rsid w:val="00404518"/>
    <w:rsid w:val="004047DC"/>
    <w:rsid w:val="00404A75"/>
    <w:rsid w:val="0040530F"/>
    <w:rsid w:val="004106CA"/>
    <w:rsid w:val="00410962"/>
    <w:rsid w:val="0041330F"/>
    <w:rsid w:val="00415144"/>
    <w:rsid w:val="004214A7"/>
    <w:rsid w:val="00425B06"/>
    <w:rsid w:val="00427118"/>
    <w:rsid w:val="00430845"/>
    <w:rsid w:val="00434795"/>
    <w:rsid w:val="00436677"/>
    <w:rsid w:val="00437A0C"/>
    <w:rsid w:val="0044347A"/>
    <w:rsid w:val="00443A65"/>
    <w:rsid w:val="00444235"/>
    <w:rsid w:val="00453EB5"/>
    <w:rsid w:val="00454A13"/>
    <w:rsid w:val="004615B3"/>
    <w:rsid w:val="00472267"/>
    <w:rsid w:val="00477937"/>
    <w:rsid w:val="00483807"/>
    <w:rsid w:val="004839DB"/>
    <w:rsid w:val="004858B4"/>
    <w:rsid w:val="004900B8"/>
    <w:rsid w:val="00495F5E"/>
    <w:rsid w:val="004A4C02"/>
    <w:rsid w:val="004A6164"/>
    <w:rsid w:val="004B0381"/>
    <w:rsid w:val="004B23CE"/>
    <w:rsid w:val="004B6F7F"/>
    <w:rsid w:val="004C150A"/>
    <w:rsid w:val="004C1F51"/>
    <w:rsid w:val="004C27B2"/>
    <w:rsid w:val="004C455E"/>
    <w:rsid w:val="004C59B7"/>
    <w:rsid w:val="004D039A"/>
    <w:rsid w:val="004D277F"/>
    <w:rsid w:val="004D3EFE"/>
    <w:rsid w:val="004E0809"/>
    <w:rsid w:val="004E114B"/>
    <w:rsid w:val="004E2151"/>
    <w:rsid w:val="004E2459"/>
    <w:rsid w:val="004E313A"/>
    <w:rsid w:val="004E5590"/>
    <w:rsid w:val="004F3B51"/>
    <w:rsid w:val="004F4970"/>
    <w:rsid w:val="004F5FFB"/>
    <w:rsid w:val="00501499"/>
    <w:rsid w:val="00505C9D"/>
    <w:rsid w:val="005072CF"/>
    <w:rsid w:val="005100D1"/>
    <w:rsid w:val="00511296"/>
    <w:rsid w:val="00513B89"/>
    <w:rsid w:val="0051544C"/>
    <w:rsid w:val="00516ED2"/>
    <w:rsid w:val="005201B9"/>
    <w:rsid w:val="0052062C"/>
    <w:rsid w:val="00520EB9"/>
    <w:rsid w:val="0052191D"/>
    <w:rsid w:val="005256EA"/>
    <w:rsid w:val="00527728"/>
    <w:rsid w:val="00532BDF"/>
    <w:rsid w:val="005467BD"/>
    <w:rsid w:val="00546914"/>
    <w:rsid w:val="00547F5B"/>
    <w:rsid w:val="00554543"/>
    <w:rsid w:val="005559CB"/>
    <w:rsid w:val="005561A3"/>
    <w:rsid w:val="00556ACB"/>
    <w:rsid w:val="0056118D"/>
    <w:rsid w:val="00562187"/>
    <w:rsid w:val="005625FE"/>
    <w:rsid w:val="005628E8"/>
    <w:rsid w:val="005634E1"/>
    <w:rsid w:val="00567601"/>
    <w:rsid w:val="0057339C"/>
    <w:rsid w:val="005753DB"/>
    <w:rsid w:val="00576A50"/>
    <w:rsid w:val="0058668F"/>
    <w:rsid w:val="00587461"/>
    <w:rsid w:val="005A2139"/>
    <w:rsid w:val="005A7484"/>
    <w:rsid w:val="005B26C7"/>
    <w:rsid w:val="005C062F"/>
    <w:rsid w:val="005C114C"/>
    <w:rsid w:val="005C1BDA"/>
    <w:rsid w:val="005C1E85"/>
    <w:rsid w:val="005C5461"/>
    <w:rsid w:val="005C6A29"/>
    <w:rsid w:val="005D122D"/>
    <w:rsid w:val="005D58D7"/>
    <w:rsid w:val="005D5CB2"/>
    <w:rsid w:val="005D7416"/>
    <w:rsid w:val="005E3288"/>
    <w:rsid w:val="005E3E88"/>
    <w:rsid w:val="005E5F23"/>
    <w:rsid w:val="005F18A4"/>
    <w:rsid w:val="00610303"/>
    <w:rsid w:val="00613F6D"/>
    <w:rsid w:val="00615739"/>
    <w:rsid w:val="00620159"/>
    <w:rsid w:val="00621112"/>
    <w:rsid w:val="00623C97"/>
    <w:rsid w:val="0062408B"/>
    <w:rsid w:val="006259A8"/>
    <w:rsid w:val="00631F5F"/>
    <w:rsid w:val="00633E23"/>
    <w:rsid w:val="00633F25"/>
    <w:rsid w:val="00636136"/>
    <w:rsid w:val="0063753C"/>
    <w:rsid w:val="00645760"/>
    <w:rsid w:val="00646E07"/>
    <w:rsid w:val="0065038F"/>
    <w:rsid w:val="00651716"/>
    <w:rsid w:val="006524FE"/>
    <w:rsid w:val="00654D42"/>
    <w:rsid w:val="0065557E"/>
    <w:rsid w:val="006557A2"/>
    <w:rsid w:val="00655A88"/>
    <w:rsid w:val="00664170"/>
    <w:rsid w:val="00666C14"/>
    <w:rsid w:val="00672D82"/>
    <w:rsid w:val="00682F07"/>
    <w:rsid w:val="0068613D"/>
    <w:rsid w:val="00690323"/>
    <w:rsid w:val="00692031"/>
    <w:rsid w:val="006933A7"/>
    <w:rsid w:val="006A01B8"/>
    <w:rsid w:val="006A1817"/>
    <w:rsid w:val="006A5BCD"/>
    <w:rsid w:val="006B158E"/>
    <w:rsid w:val="006B274C"/>
    <w:rsid w:val="006B2C2B"/>
    <w:rsid w:val="006B3250"/>
    <w:rsid w:val="006B5F30"/>
    <w:rsid w:val="006C0ED9"/>
    <w:rsid w:val="006C13A4"/>
    <w:rsid w:val="006C14E4"/>
    <w:rsid w:val="006C3C5C"/>
    <w:rsid w:val="006C4378"/>
    <w:rsid w:val="006D071F"/>
    <w:rsid w:val="006D0F59"/>
    <w:rsid w:val="006D3526"/>
    <w:rsid w:val="006D3578"/>
    <w:rsid w:val="006D5865"/>
    <w:rsid w:val="006DFB82"/>
    <w:rsid w:val="006E0803"/>
    <w:rsid w:val="006E12E5"/>
    <w:rsid w:val="006E28CD"/>
    <w:rsid w:val="006E3337"/>
    <w:rsid w:val="006E3514"/>
    <w:rsid w:val="006E5BAD"/>
    <w:rsid w:val="006E77EB"/>
    <w:rsid w:val="006E7EC5"/>
    <w:rsid w:val="006F22A5"/>
    <w:rsid w:val="006F2509"/>
    <w:rsid w:val="006F3CFF"/>
    <w:rsid w:val="006F5F40"/>
    <w:rsid w:val="006F6FFA"/>
    <w:rsid w:val="007067CC"/>
    <w:rsid w:val="00721C6B"/>
    <w:rsid w:val="00723173"/>
    <w:rsid w:val="007242EB"/>
    <w:rsid w:val="00730FE4"/>
    <w:rsid w:val="00732D53"/>
    <w:rsid w:val="00734BD9"/>
    <w:rsid w:val="007355AE"/>
    <w:rsid w:val="00736C65"/>
    <w:rsid w:val="0073732A"/>
    <w:rsid w:val="007404E4"/>
    <w:rsid w:val="00741485"/>
    <w:rsid w:val="0074480D"/>
    <w:rsid w:val="00754E26"/>
    <w:rsid w:val="0075510A"/>
    <w:rsid w:val="00755635"/>
    <w:rsid w:val="0076267C"/>
    <w:rsid w:val="00763F96"/>
    <w:rsid w:val="00765B49"/>
    <w:rsid w:val="007757DD"/>
    <w:rsid w:val="00784FCD"/>
    <w:rsid w:val="00787F3C"/>
    <w:rsid w:val="007910C5"/>
    <w:rsid w:val="00796D85"/>
    <w:rsid w:val="007A10E9"/>
    <w:rsid w:val="007A3B54"/>
    <w:rsid w:val="007A50D0"/>
    <w:rsid w:val="007A7A0A"/>
    <w:rsid w:val="007A7DCB"/>
    <w:rsid w:val="007A7F23"/>
    <w:rsid w:val="007B010F"/>
    <w:rsid w:val="007B0C78"/>
    <w:rsid w:val="007B16FD"/>
    <w:rsid w:val="007B2EC9"/>
    <w:rsid w:val="007B546A"/>
    <w:rsid w:val="007C0E42"/>
    <w:rsid w:val="007C2AFF"/>
    <w:rsid w:val="007C31EA"/>
    <w:rsid w:val="007C5887"/>
    <w:rsid w:val="007C5C58"/>
    <w:rsid w:val="007C632B"/>
    <w:rsid w:val="007D06D9"/>
    <w:rsid w:val="007D6954"/>
    <w:rsid w:val="007D6C43"/>
    <w:rsid w:val="007D76AB"/>
    <w:rsid w:val="007E7B9D"/>
    <w:rsid w:val="007F1F53"/>
    <w:rsid w:val="007F2D4C"/>
    <w:rsid w:val="007F3B3C"/>
    <w:rsid w:val="007F73DB"/>
    <w:rsid w:val="007F757E"/>
    <w:rsid w:val="00804C5D"/>
    <w:rsid w:val="00805A25"/>
    <w:rsid w:val="00806D61"/>
    <w:rsid w:val="00815C58"/>
    <w:rsid w:val="0081643B"/>
    <w:rsid w:val="00817A4A"/>
    <w:rsid w:val="00823602"/>
    <w:rsid w:val="00823AEB"/>
    <w:rsid w:val="00827E9A"/>
    <w:rsid w:val="00830541"/>
    <w:rsid w:val="00830FC1"/>
    <w:rsid w:val="00832AB9"/>
    <w:rsid w:val="00832C8D"/>
    <w:rsid w:val="00833406"/>
    <w:rsid w:val="00833B90"/>
    <w:rsid w:val="0083438D"/>
    <w:rsid w:val="00834A37"/>
    <w:rsid w:val="00842CC9"/>
    <w:rsid w:val="00852D50"/>
    <w:rsid w:val="0085447B"/>
    <w:rsid w:val="0085526D"/>
    <w:rsid w:val="00857D37"/>
    <w:rsid w:val="00860300"/>
    <w:rsid w:val="00860626"/>
    <w:rsid w:val="00860989"/>
    <w:rsid w:val="00864C55"/>
    <w:rsid w:val="00866F74"/>
    <w:rsid w:val="0087074C"/>
    <w:rsid w:val="00872FE0"/>
    <w:rsid w:val="00876309"/>
    <w:rsid w:val="00884CB2"/>
    <w:rsid w:val="00884E20"/>
    <w:rsid w:val="008874A6"/>
    <w:rsid w:val="00887723"/>
    <w:rsid w:val="00893A44"/>
    <w:rsid w:val="00894542"/>
    <w:rsid w:val="0089666E"/>
    <w:rsid w:val="008970C4"/>
    <w:rsid w:val="0089D596"/>
    <w:rsid w:val="008A06AA"/>
    <w:rsid w:val="008A0F04"/>
    <w:rsid w:val="008A1F7C"/>
    <w:rsid w:val="008A403C"/>
    <w:rsid w:val="008A4FD6"/>
    <w:rsid w:val="008A7E8E"/>
    <w:rsid w:val="008B2DCA"/>
    <w:rsid w:val="008B5695"/>
    <w:rsid w:val="008B5980"/>
    <w:rsid w:val="008B6576"/>
    <w:rsid w:val="008B6FE5"/>
    <w:rsid w:val="008B70C4"/>
    <w:rsid w:val="008C0BA8"/>
    <w:rsid w:val="008C42CF"/>
    <w:rsid w:val="008C7611"/>
    <w:rsid w:val="008D01A0"/>
    <w:rsid w:val="008D67D5"/>
    <w:rsid w:val="008E024B"/>
    <w:rsid w:val="008E233B"/>
    <w:rsid w:val="008E36A2"/>
    <w:rsid w:val="008E437C"/>
    <w:rsid w:val="008E6914"/>
    <w:rsid w:val="008E7644"/>
    <w:rsid w:val="008F1648"/>
    <w:rsid w:val="008F23A6"/>
    <w:rsid w:val="008F51B0"/>
    <w:rsid w:val="008F741E"/>
    <w:rsid w:val="00901156"/>
    <w:rsid w:val="0090258D"/>
    <w:rsid w:val="009108A2"/>
    <w:rsid w:val="009118E6"/>
    <w:rsid w:val="009120E1"/>
    <w:rsid w:val="00912A6E"/>
    <w:rsid w:val="00912C70"/>
    <w:rsid w:val="00912E37"/>
    <w:rsid w:val="009134E2"/>
    <w:rsid w:val="00916593"/>
    <w:rsid w:val="00916A64"/>
    <w:rsid w:val="009261A3"/>
    <w:rsid w:val="00926202"/>
    <w:rsid w:val="00930F9F"/>
    <w:rsid w:val="009404E4"/>
    <w:rsid w:val="00941D57"/>
    <w:rsid w:val="00944184"/>
    <w:rsid w:val="009462C1"/>
    <w:rsid w:val="009502A2"/>
    <w:rsid w:val="00951595"/>
    <w:rsid w:val="00954669"/>
    <w:rsid w:val="00956DBE"/>
    <w:rsid w:val="00965FB1"/>
    <w:rsid w:val="00971454"/>
    <w:rsid w:val="00971FB0"/>
    <w:rsid w:val="00972519"/>
    <w:rsid w:val="00972B78"/>
    <w:rsid w:val="00976F80"/>
    <w:rsid w:val="00981259"/>
    <w:rsid w:val="009830FD"/>
    <w:rsid w:val="00991212"/>
    <w:rsid w:val="0099277E"/>
    <w:rsid w:val="00993026"/>
    <w:rsid w:val="009951FD"/>
    <w:rsid w:val="00995B80"/>
    <w:rsid w:val="0099657E"/>
    <w:rsid w:val="009A05BC"/>
    <w:rsid w:val="009A1E31"/>
    <w:rsid w:val="009A3CF1"/>
    <w:rsid w:val="009A6614"/>
    <w:rsid w:val="009B47F1"/>
    <w:rsid w:val="009B7DC9"/>
    <w:rsid w:val="009C07DE"/>
    <w:rsid w:val="009C1B52"/>
    <w:rsid w:val="009C2623"/>
    <w:rsid w:val="009C3DFF"/>
    <w:rsid w:val="009C4E7D"/>
    <w:rsid w:val="009C675C"/>
    <w:rsid w:val="009C77D8"/>
    <w:rsid w:val="009C7BB4"/>
    <w:rsid w:val="009D02E1"/>
    <w:rsid w:val="009D0A13"/>
    <w:rsid w:val="009D406E"/>
    <w:rsid w:val="009E03BC"/>
    <w:rsid w:val="009E0DB4"/>
    <w:rsid w:val="009E0E86"/>
    <w:rsid w:val="009E2906"/>
    <w:rsid w:val="009E2FAE"/>
    <w:rsid w:val="009E2FD2"/>
    <w:rsid w:val="009E3238"/>
    <w:rsid w:val="009E45DB"/>
    <w:rsid w:val="009E5596"/>
    <w:rsid w:val="009F76D0"/>
    <w:rsid w:val="00A0156C"/>
    <w:rsid w:val="00A02A6E"/>
    <w:rsid w:val="00A068C2"/>
    <w:rsid w:val="00A1233E"/>
    <w:rsid w:val="00A129FF"/>
    <w:rsid w:val="00A146E6"/>
    <w:rsid w:val="00A16E83"/>
    <w:rsid w:val="00A20201"/>
    <w:rsid w:val="00A217C1"/>
    <w:rsid w:val="00A23BF4"/>
    <w:rsid w:val="00A25721"/>
    <w:rsid w:val="00A31913"/>
    <w:rsid w:val="00A32D27"/>
    <w:rsid w:val="00A379AA"/>
    <w:rsid w:val="00A4066D"/>
    <w:rsid w:val="00A424E8"/>
    <w:rsid w:val="00A44286"/>
    <w:rsid w:val="00A45610"/>
    <w:rsid w:val="00A52594"/>
    <w:rsid w:val="00A57081"/>
    <w:rsid w:val="00A644F7"/>
    <w:rsid w:val="00A672D0"/>
    <w:rsid w:val="00A7126D"/>
    <w:rsid w:val="00A71324"/>
    <w:rsid w:val="00A73D33"/>
    <w:rsid w:val="00A84BC6"/>
    <w:rsid w:val="00A84D72"/>
    <w:rsid w:val="00A853F6"/>
    <w:rsid w:val="00A85F7B"/>
    <w:rsid w:val="00A90ADA"/>
    <w:rsid w:val="00A940E2"/>
    <w:rsid w:val="00A94BED"/>
    <w:rsid w:val="00A94EBE"/>
    <w:rsid w:val="00A958B4"/>
    <w:rsid w:val="00AA2662"/>
    <w:rsid w:val="00AA3B40"/>
    <w:rsid w:val="00AA55FA"/>
    <w:rsid w:val="00AA68FA"/>
    <w:rsid w:val="00AA6BFA"/>
    <w:rsid w:val="00AA70C6"/>
    <w:rsid w:val="00AB164E"/>
    <w:rsid w:val="00AB1CDF"/>
    <w:rsid w:val="00AB2D06"/>
    <w:rsid w:val="00AB3DC2"/>
    <w:rsid w:val="00AB675C"/>
    <w:rsid w:val="00AB7A23"/>
    <w:rsid w:val="00AC4914"/>
    <w:rsid w:val="00AC6221"/>
    <w:rsid w:val="00AD0E99"/>
    <w:rsid w:val="00AD12A8"/>
    <w:rsid w:val="00AD62D4"/>
    <w:rsid w:val="00AD7C18"/>
    <w:rsid w:val="00AE236B"/>
    <w:rsid w:val="00AE2DC2"/>
    <w:rsid w:val="00AE3C11"/>
    <w:rsid w:val="00AF2E91"/>
    <w:rsid w:val="00AF6E5D"/>
    <w:rsid w:val="00B01183"/>
    <w:rsid w:val="00B04637"/>
    <w:rsid w:val="00B04B46"/>
    <w:rsid w:val="00B05DEE"/>
    <w:rsid w:val="00B0609A"/>
    <w:rsid w:val="00B06368"/>
    <w:rsid w:val="00B07AF9"/>
    <w:rsid w:val="00B10061"/>
    <w:rsid w:val="00B113E9"/>
    <w:rsid w:val="00B1542F"/>
    <w:rsid w:val="00B15A66"/>
    <w:rsid w:val="00B22B09"/>
    <w:rsid w:val="00B2458D"/>
    <w:rsid w:val="00B249F9"/>
    <w:rsid w:val="00B3225F"/>
    <w:rsid w:val="00B33497"/>
    <w:rsid w:val="00B35DD6"/>
    <w:rsid w:val="00B37ADB"/>
    <w:rsid w:val="00B425A0"/>
    <w:rsid w:val="00B45CFC"/>
    <w:rsid w:val="00B46C19"/>
    <w:rsid w:val="00B54C2F"/>
    <w:rsid w:val="00B564EA"/>
    <w:rsid w:val="00B60C13"/>
    <w:rsid w:val="00B62B74"/>
    <w:rsid w:val="00B64A03"/>
    <w:rsid w:val="00B67072"/>
    <w:rsid w:val="00B70769"/>
    <w:rsid w:val="00B70C1A"/>
    <w:rsid w:val="00B77BC5"/>
    <w:rsid w:val="00B80B24"/>
    <w:rsid w:val="00B8565F"/>
    <w:rsid w:val="00B967D2"/>
    <w:rsid w:val="00BA1372"/>
    <w:rsid w:val="00BA7E62"/>
    <w:rsid w:val="00BB005E"/>
    <w:rsid w:val="00BB28A8"/>
    <w:rsid w:val="00BB53D0"/>
    <w:rsid w:val="00BC2C94"/>
    <w:rsid w:val="00BC3DD9"/>
    <w:rsid w:val="00BC74FB"/>
    <w:rsid w:val="00BD126C"/>
    <w:rsid w:val="00BD375D"/>
    <w:rsid w:val="00BD69B0"/>
    <w:rsid w:val="00BE03EB"/>
    <w:rsid w:val="00BE0F9D"/>
    <w:rsid w:val="00BE1063"/>
    <w:rsid w:val="00BE159A"/>
    <w:rsid w:val="00BE3F1F"/>
    <w:rsid w:val="00BE48A3"/>
    <w:rsid w:val="00BE690D"/>
    <w:rsid w:val="00BF08C6"/>
    <w:rsid w:val="00BF207F"/>
    <w:rsid w:val="00BF5A0C"/>
    <w:rsid w:val="00BF5FED"/>
    <w:rsid w:val="00BF6D72"/>
    <w:rsid w:val="00C02093"/>
    <w:rsid w:val="00C050D8"/>
    <w:rsid w:val="00C102B9"/>
    <w:rsid w:val="00C11F9A"/>
    <w:rsid w:val="00C136DE"/>
    <w:rsid w:val="00C165F1"/>
    <w:rsid w:val="00C20699"/>
    <w:rsid w:val="00C223E5"/>
    <w:rsid w:val="00C22438"/>
    <w:rsid w:val="00C22EE8"/>
    <w:rsid w:val="00C24762"/>
    <w:rsid w:val="00C272CE"/>
    <w:rsid w:val="00C30105"/>
    <w:rsid w:val="00C310F6"/>
    <w:rsid w:val="00C33CDC"/>
    <w:rsid w:val="00C34D73"/>
    <w:rsid w:val="00C34F65"/>
    <w:rsid w:val="00C36786"/>
    <w:rsid w:val="00C3680C"/>
    <w:rsid w:val="00C40CB5"/>
    <w:rsid w:val="00C45C76"/>
    <w:rsid w:val="00C468E9"/>
    <w:rsid w:val="00C47097"/>
    <w:rsid w:val="00C47EBA"/>
    <w:rsid w:val="00C50277"/>
    <w:rsid w:val="00C554E0"/>
    <w:rsid w:val="00C56C42"/>
    <w:rsid w:val="00C6150D"/>
    <w:rsid w:val="00C63440"/>
    <w:rsid w:val="00C63BF6"/>
    <w:rsid w:val="00C64C0F"/>
    <w:rsid w:val="00C70096"/>
    <w:rsid w:val="00C701B0"/>
    <w:rsid w:val="00C703E0"/>
    <w:rsid w:val="00C70687"/>
    <w:rsid w:val="00C72DFD"/>
    <w:rsid w:val="00C74F11"/>
    <w:rsid w:val="00C76E9B"/>
    <w:rsid w:val="00C777A4"/>
    <w:rsid w:val="00C806CF"/>
    <w:rsid w:val="00C851F7"/>
    <w:rsid w:val="00C87517"/>
    <w:rsid w:val="00C87D31"/>
    <w:rsid w:val="00C91D58"/>
    <w:rsid w:val="00C923DC"/>
    <w:rsid w:val="00C9344B"/>
    <w:rsid w:val="00C93459"/>
    <w:rsid w:val="00C93D49"/>
    <w:rsid w:val="00C94106"/>
    <w:rsid w:val="00C95255"/>
    <w:rsid w:val="00C956FB"/>
    <w:rsid w:val="00C96DBF"/>
    <w:rsid w:val="00CA239F"/>
    <w:rsid w:val="00CA3448"/>
    <w:rsid w:val="00CA4305"/>
    <w:rsid w:val="00CA457E"/>
    <w:rsid w:val="00CA466A"/>
    <w:rsid w:val="00CA6D22"/>
    <w:rsid w:val="00CB1082"/>
    <w:rsid w:val="00CB166D"/>
    <w:rsid w:val="00CB5715"/>
    <w:rsid w:val="00CB5B37"/>
    <w:rsid w:val="00CB5EDF"/>
    <w:rsid w:val="00CB6BB3"/>
    <w:rsid w:val="00CB6DD5"/>
    <w:rsid w:val="00CC026D"/>
    <w:rsid w:val="00CC4BCB"/>
    <w:rsid w:val="00CD05E8"/>
    <w:rsid w:val="00CD0CC7"/>
    <w:rsid w:val="00CD1A21"/>
    <w:rsid w:val="00CD6695"/>
    <w:rsid w:val="00CD6BB6"/>
    <w:rsid w:val="00CE3F06"/>
    <w:rsid w:val="00CE75F9"/>
    <w:rsid w:val="00CE7E9F"/>
    <w:rsid w:val="00CF36DB"/>
    <w:rsid w:val="00CF3E7F"/>
    <w:rsid w:val="00CF5053"/>
    <w:rsid w:val="00CF7321"/>
    <w:rsid w:val="00D03960"/>
    <w:rsid w:val="00D154B9"/>
    <w:rsid w:val="00D16CBD"/>
    <w:rsid w:val="00D257DE"/>
    <w:rsid w:val="00D2729D"/>
    <w:rsid w:val="00D2776C"/>
    <w:rsid w:val="00D2783C"/>
    <w:rsid w:val="00D306A7"/>
    <w:rsid w:val="00D327A8"/>
    <w:rsid w:val="00D32BF4"/>
    <w:rsid w:val="00D33081"/>
    <w:rsid w:val="00D33887"/>
    <w:rsid w:val="00D52785"/>
    <w:rsid w:val="00D533EA"/>
    <w:rsid w:val="00D53EFC"/>
    <w:rsid w:val="00D57AEC"/>
    <w:rsid w:val="00D60808"/>
    <w:rsid w:val="00D614B9"/>
    <w:rsid w:val="00D63F33"/>
    <w:rsid w:val="00D65D31"/>
    <w:rsid w:val="00D66201"/>
    <w:rsid w:val="00D73FC0"/>
    <w:rsid w:val="00D75A4D"/>
    <w:rsid w:val="00D8037D"/>
    <w:rsid w:val="00D83D10"/>
    <w:rsid w:val="00D87B7C"/>
    <w:rsid w:val="00D914B8"/>
    <w:rsid w:val="00D9299D"/>
    <w:rsid w:val="00D94880"/>
    <w:rsid w:val="00D9535E"/>
    <w:rsid w:val="00D956AA"/>
    <w:rsid w:val="00D96195"/>
    <w:rsid w:val="00D968F1"/>
    <w:rsid w:val="00D96EED"/>
    <w:rsid w:val="00DA0247"/>
    <w:rsid w:val="00DA7877"/>
    <w:rsid w:val="00DB1309"/>
    <w:rsid w:val="00DB239F"/>
    <w:rsid w:val="00DB2646"/>
    <w:rsid w:val="00DB2C16"/>
    <w:rsid w:val="00DB4A9F"/>
    <w:rsid w:val="00DB4F50"/>
    <w:rsid w:val="00DC01A0"/>
    <w:rsid w:val="00DC0F01"/>
    <w:rsid w:val="00DC5A7D"/>
    <w:rsid w:val="00DC7B21"/>
    <w:rsid w:val="00DD3954"/>
    <w:rsid w:val="00DD44E5"/>
    <w:rsid w:val="00DD4AEE"/>
    <w:rsid w:val="00DD5025"/>
    <w:rsid w:val="00DD636A"/>
    <w:rsid w:val="00DE083F"/>
    <w:rsid w:val="00DE1517"/>
    <w:rsid w:val="00DE455D"/>
    <w:rsid w:val="00DE507C"/>
    <w:rsid w:val="00DE5DE1"/>
    <w:rsid w:val="00DE6B62"/>
    <w:rsid w:val="00DE6F28"/>
    <w:rsid w:val="00DF3F57"/>
    <w:rsid w:val="00DF58E4"/>
    <w:rsid w:val="00DF6042"/>
    <w:rsid w:val="00E00252"/>
    <w:rsid w:val="00E0368E"/>
    <w:rsid w:val="00E102EA"/>
    <w:rsid w:val="00E11399"/>
    <w:rsid w:val="00E17A14"/>
    <w:rsid w:val="00E230AC"/>
    <w:rsid w:val="00E23FD4"/>
    <w:rsid w:val="00E26B76"/>
    <w:rsid w:val="00E308B3"/>
    <w:rsid w:val="00E3620C"/>
    <w:rsid w:val="00E36495"/>
    <w:rsid w:val="00E36D43"/>
    <w:rsid w:val="00E37CA2"/>
    <w:rsid w:val="00E433B8"/>
    <w:rsid w:val="00E4663D"/>
    <w:rsid w:val="00E50B72"/>
    <w:rsid w:val="00E51111"/>
    <w:rsid w:val="00E65F38"/>
    <w:rsid w:val="00E70B12"/>
    <w:rsid w:val="00E71852"/>
    <w:rsid w:val="00E71C34"/>
    <w:rsid w:val="00E72947"/>
    <w:rsid w:val="00E73023"/>
    <w:rsid w:val="00E73C16"/>
    <w:rsid w:val="00E73F50"/>
    <w:rsid w:val="00E7603D"/>
    <w:rsid w:val="00E7688D"/>
    <w:rsid w:val="00E827C7"/>
    <w:rsid w:val="00E831AA"/>
    <w:rsid w:val="00E850D6"/>
    <w:rsid w:val="00E918F4"/>
    <w:rsid w:val="00E937EC"/>
    <w:rsid w:val="00E976E6"/>
    <w:rsid w:val="00EA221B"/>
    <w:rsid w:val="00EA70DA"/>
    <w:rsid w:val="00EA78BB"/>
    <w:rsid w:val="00EA7E07"/>
    <w:rsid w:val="00EB2094"/>
    <w:rsid w:val="00EB411C"/>
    <w:rsid w:val="00EB6C56"/>
    <w:rsid w:val="00EB7977"/>
    <w:rsid w:val="00EC1CE2"/>
    <w:rsid w:val="00EC2543"/>
    <w:rsid w:val="00EC295A"/>
    <w:rsid w:val="00EC5F88"/>
    <w:rsid w:val="00EC65F3"/>
    <w:rsid w:val="00ED0511"/>
    <w:rsid w:val="00ED5092"/>
    <w:rsid w:val="00EE5470"/>
    <w:rsid w:val="00EE573E"/>
    <w:rsid w:val="00EF3180"/>
    <w:rsid w:val="00EF3494"/>
    <w:rsid w:val="00F04853"/>
    <w:rsid w:val="00F05195"/>
    <w:rsid w:val="00F064EC"/>
    <w:rsid w:val="00F105BF"/>
    <w:rsid w:val="00F10B29"/>
    <w:rsid w:val="00F12AD6"/>
    <w:rsid w:val="00F205D4"/>
    <w:rsid w:val="00F2283A"/>
    <w:rsid w:val="00F23874"/>
    <w:rsid w:val="00F26460"/>
    <w:rsid w:val="00F27382"/>
    <w:rsid w:val="00F303C6"/>
    <w:rsid w:val="00F30E8A"/>
    <w:rsid w:val="00F322FD"/>
    <w:rsid w:val="00F36E35"/>
    <w:rsid w:val="00F40087"/>
    <w:rsid w:val="00F40262"/>
    <w:rsid w:val="00F42043"/>
    <w:rsid w:val="00F423C5"/>
    <w:rsid w:val="00F42786"/>
    <w:rsid w:val="00F42BF8"/>
    <w:rsid w:val="00F43ED6"/>
    <w:rsid w:val="00F4590C"/>
    <w:rsid w:val="00F50228"/>
    <w:rsid w:val="00F50A6D"/>
    <w:rsid w:val="00F528B4"/>
    <w:rsid w:val="00F52A1C"/>
    <w:rsid w:val="00F54290"/>
    <w:rsid w:val="00F54F00"/>
    <w:rsid w:val="00F558AC"/>
    <w:rsid w:val="00F5722E"/>
    <w:rsid w:val="00F74567"/>
    <w:rsid w:val="00F819AA"/>
    <w:rsid w:val="00F8208A"/>
    <w:rsid w:val="00F8235A"/>
    <w:rsid w:val="00F82CB3"/>
    <w:rsid w:val="00F8430D"/>
    <w:rsid w:val="00F90FC7"/>
    <w:rsid w:val="00F936B1"/>
    <w:rsid w:val="00F950BB"/>
    <w:rsid w:val="00F95DEE"/>
    <w:rsid w:val="00FA0129"/>
    <w:rsid w:val="00FB151D"/>
    <w:rsid w:val="00FB19F3"/>
    <w:rsid w:val="00FB3352"/>
    <w:rsid w:val="00FB649C"/>
    <w:rsid w:val="00FB7ABE"/>
    <w:rsid w:val="00FC1960"/>
    <w:rsid w:val="00FC277F"/>
    <w:rsid w:val="00FC28FE"/>
    <w:rsid w:val="00FC4BCB"/>
    <w:rsid w:val="00FC517E"/>
    <w:rsid w:val="00FC7F0C"/>
    <w:rsid w:val="00FD4BBD"/>
    <w:rsid w:val="00FD7B42"/>
    <w:rsid w:val="00FF0385"/>
    <w:rsid w:val="00FF053E"/>
    <w:rsid w:val="00FF0D8B"/>
    <w:rsid w:val="00FF2F7F"/>
    <w:rsid w:val="00FF4833"/>
    <w:rsid w:val="00FF651E"/>
    <w:rsid w:val="016C4B6D"/>
    <w:rsid w:val="01732C44"/>
    <w:rsid w:val="0365A612"/>
    <w:rsid w:val="03C561E8"/>
    <w:rsid w:val="03D9DCC2"/>
    <w:rsid w:val="03E55681"/>
    <w:rsid w:val="040C67F1"/>
    <w:rsid w:val="043893A1"/>
    <w:rsid w:val="0446EF5D"/>
    <w:rsid w:val="04E29B74"/>
    <w:rsid w:val="055717E7"/>
    <w:rsid w:val="058FCEDA"/>
    <w:rsid w:val="05D640A8"/>
    <w:rsid w:val="0638DD6E"/>
    <w:rsid w:val="06691F35"/>
    <w:rsid w:val="071F6938"/>
    <w:rsid w:val="0744046C"/>
    <w:rsid w:val="08087B15"/>
    <w:rsid w:val="08713283"/>
    <w:rsid w:val="08812B2A"/>
    <w:rsid w:val="08E238D0"/>
    <w:rsid w:val="099FE42A"/>
    <w:rsid w:val="09AA2E95"/>
    <w:rsid w:val="0AB679C9"/>
    <w:rsid w:val="0B3AD9F4"/>
    <w:rsid w:val="0B6BB436"/>
    <w:rsid w:val="0B81A84A"/>
    <w:rsid w:val="0BE53E7F"/>
    <w:rsid w:val="0C0876FF"/>
    <w:rsid w:val="0C1B35FC"/>
    <w:rsid w:val="0C592D94"/>
    <w:rsid w:val="0CA6BB66"/>
    <w:rsid w:val="0CA8E93B"/>
    <w:rsid w:val="0CABF54E"/>
    <w:rsid w:val="0D1CE158"/>
    <w:rsid w:val="0D7DB791"/>
    <w:rsid w:val="0D928137"/>
    <w:rsid w:val="0E058429"/>
    <w:rsid w:val="0E3085E7"/>
    <w:rsid w:val="0E55DD41"/>
    <w:rsid w:val="0E80FDDB"/>
    <w:rsid w:val="0E9159A2"/>
    <w:rsid w:val="0EBC5395"/>
    <w:rsid w:val="0F83BA2C"/>
    <w:rsid w:val="0FE62429"/>
    <w:rsid w:val="0FE89F98"/>
    <w:rsid w:val="10571E43"/>
    <w:rsid w:val="109C6C90"/>
    <w:rsid w:val="109E559A"/>
    <w:rsid w:val="117C3225"/>
    <w:rsid w:val="1193EB7A"/>
    <w:rsid w:val="11A3A47B"/>
    <w:rsid w:val="11CF15A5"/>
    <w:rsid w:val="12092ED2"/>
    <w:rsid w:val="12DF0CD2"/>
    <w:rsid w:val="1365AF50"/>
    <w:rsid w:val="13B09D71"/>
    <w:rsid w:val="13F7BD83"/>
    <w:rsid w:val="14130259"/>
    <w:rsid w:val="141556DC"/>
    <w:rsid w:val="148082BC"/>
    <w:rsid w:val="149122FC"/>
    <w:rsid w:val="14D3D713"/>
    <w:rsid w:val="14E6BA1E"/>
    <w:rsid w:val="14EB2D0C"/>
    <w:rsid w:val="14FDA0C9"/>
    <w:rsid w:val="15535B2A"/>
    <w:rsid w:val="15E10259"/>
    <w:rsid w:val="16371F86"/>
    <w:rsid w:val="16EED480"/>
    <w:rsid w:val="1739294A"/>
    <w:rsid w:val="1841D307"/>
    <w:rsid w:val="18A54D84"/>
    <w:rsid w:val="198DBDEB"/>
    <w:rsid w:val="198EED2E"/>
    <w:rsid w:val="1A10F997"/>
    <w:rsid w:val="1A535BB8"/>
    <w:rsid w:val="1AF810EE"/>
    <w:rsid w:val="1B2762A5"/>
    <w:rsid w:val="1B45BCEA"/>
    <w:rsid w:val="1BBDB722"/>
    <w:rsid w:val="1BE0BF5C"/>
    <w:rsid w:val="1C9DA702"/>
    <w:rsid w:val="1CAF51F8"/>
    <w:rsid w:val="1CC0AB34"/>
    <w:rsid w:val="1CD6AD2E"/>
    <w:rsid w:val="1D530790"/>
    <w:rsid w:val="1DCDC726"/>
    <w:rsid w:val="1E3137D6"/>
    <w:rsid w:val="1E361DE3"/>
    <w:rsid w:val="1E623D11"/>
    <w:rsid w:val="1E7DB49E"/>
    <w:rsid w:val="1EB10620"/>
    <w:rsid w:val="1F488470"/>
    <w:rsid w:val="1F893C2E"/>
    <w:rsid w:val="206C38A5"/>
    <w:rsid w:val="20B8EA49"/>
    <w:rsid w:val="210E002B"/>
    <w:rsid w:val="21671ED5"/>
    <w:rsid w:val="21B025BB"/>
    <w:rsid w:val="2293D00A"/>
    <w:rsid w:val="22BF2B6F"/>
    <w:rsid w:val="22E93CAD"/>
    <w:rsid w:val="22F98902"/>
    <w:rsid w:val="2305EA4E"/>
    <w:rsid w:val="23A70C2A"/>
    <w:rsid w:val="2417AC15"/>
    <w:rsid w:val="24ED2432"/>
    <w:rsid w:val="24F9F341"/>
    <w:rsid w:val="2548609C"/>
    <w:rsid w:val="26A43A02"/>
    <w:rsid w:val="26C76856"/>
    <w:rsid w:val="26EE50BE"/>
    <w:rsid w:val="272CAFA4"/>
    <w:rsid w:val="27972AE6"/>
    <w:rsid w:val="27A81E50"/>
    <w:rsid w:val="27A8CB5F"/>
    <w:rsid w:val="27C6EEB5"/>
    <w:rsid w:val="283D72E7"/>
    <w:rsid w:val="2950E01C"/>
    <w:rsid w:val="296D61D7"/>
    <w:rsid w:val="29B9930D"/>
    <w:rsid w:val="2A30F19A"/>
    <w:rsid w:val="2AB1DA5E"/>
    <w:rsid w:val="2B330262"/>
    <w:rsid w:val="2C261975"/>
    <w:rsid w:val="2C4F621A"/>
    <w:rsid w:val="2C5FE25F"/>
    <w:rsid w:val="2C747576"/>
    <w:rsid w:val="2C757DEC"/>
    <w:rsid w:val="2CC9D12C"/>
    <w:rsid w:val="2E3B24A1"/>
    <w:rsid w:val="2E8E1DCE"/>
    <w:rsid w:val="2F04DA93"/>
    <w:rsid w:val="2F4E1307"/>
    <w:rsid w:val="2FC94004"/>
    <w:rsid w:val="2FF2E15F"/>
    <w:rsid w:val="30015836"/>
    <w:rsid w:val="302EF6EC"/>
    <w:rsid w:val="304EC792"/>
    <w:rsid w:val="3169AAC5"/>
    <w:rsid w:val="31BEDF8F"/>
    <w:rsid w:val="31EE9F98"/>
    <w:rsid w:val="32AAC13A"/>
    <w:rsid w:val="32F71ED2"/>
    <w:rsid w:val="333A0F43"/>
    <w:rsid w:val="338F160E"/>
    <w:rsid w:val="33A63487"/>
    <w:rsid w:val="33E14544"/>
    <w:rsid w:val="3415C106"/>
    <w:rsid w:val="3469937E"/>
    <w:rsid w:val="34A4F31E"/>
    <w:rsid w:val="352C9CD4"/>
    <w:rsid w:val="3562E66B"/>
    <w:rsid w:val="35ADC624"/>
    <w:rsid w:val="35CADF6C"/>
    <w:rsid w:val="36775850"/>
    <w:rsid w:val="36F2244E"/>
    <w:rsid w:val="3714DB83"/>
    <w:rsid w:val="3728B40A"/>
    <w:rsid w:val="3740C35F"/>
    <w:rsid w:val="374B025D"/>
    <w:rsid w:val="37C52B16"/>
    <w:rsid w:val="37DB40C5"/>
    <w:rsid w:val="37E1CF9D"/>
    <w:rsid w:val="381627A6"/>
    <w:rsid w:val="38FEE155"/>
    <w:rsid w:val="39D56ACF"/>
    <w:rsid w:val="3A34E41E"/>
    <w:rsid w:val="3A5C5FE2"/>
    <w:rsid w:val="3A83FE1C"/>
    <w:rsid w:val="3A86D8D3"/>
    <w:rsid w:val="3AD2BA23"/>
    <w:rsid w:val="3AD5B7AC"/>
    <w:rsid w:val="3B1C50F4"/>
    <w:rsid w:val="3B3DE916"/>
    <w:rsid w:val="3B57E0FD"/>
    <w:rsid w:val="3C3D4140"/>
    <w:rsid w:val="3C9BF77C"/>
    <w:rsid w:val="3CD3470D"/>
    <w:rsid w:val="3D89F98E"/>
    <w:rsid w:val="3E6F05F6"/>
    <w:rsid w:val="3EDD2644"/>
    <w:rsid w:val="3EE012BE"/>
    <w:rsid w:val="3EEEC904"/>
    <w:rsid w:val="3EF9BB7B"/>
    <w:rsid w:val="3F0B7007"/>
    <w:rsid w:val="3FE0A6CF"/>
    <w:rsid w:val="3FE8209E"/>
    <w:rsid w:val="4089E168"/>
    <w:rsid w:val="408D781A"/>
    <w:rsid w:val="40AE93D6"/>
    <w:rsid w:val="40F096CE"/>
    <w:rsid w:val="411FC69B"/>
    <w:rsid w:val="415BB229"/>
    <w:rsid w:val="42A87AB2"/>
    <w:rsid w:val="42CC7E92"/>
    <w:rsid w:val="431CCC39"/>
    <w:rsid w:val="433F60E5"/>
    <w:rsid w:val="43404048"/>
    <w:rsid w:val="438278A9"/>
    <w:rsid w:val="43E882AB"/>
    <w:rsid w:val="440A9BA9"/>
    <w:rsid w:val="443E4DF3"/>
    <w:rsid w:val="449147E3"/>
    <w:rsid w:val="44EADA85"/>
    <w:rsid w:val="457D9C6D"/>
    <w:rsid w:val="45BBFACE"/>
    <w:rsid w:val="45FC0320"/>
    <w:rsid w:val="4619C141"/>
    <w:rsid w:val="46438B06"/>
    <w:rsid w:val="46B5A75F"/>
    <w:rsid w:val="46C535F0"/>
    <w:rsid w:val="46CE0667"/>
    <w:rsid w:val="4747CB16"/>
    <w:rsid w:val="47A4BB72"/>
    <w:rsid w:val="481CD701"/>
    <w:rsid w:val="48365C01"/>
    <w:rsid w:val="48D1B7CC"/>
    <w:rsid w:val="48D4EBDF"/>
    <w:rsid w:val="4957E1A6"/>
    <w:rsid w:val="49B8C128"/>
    <w:rsid w:val="49D38730"/>
    <w:rsid w:val="4A3775F4"/>
    <w:rsid w:val="4A3D3770"/>
    <w:rsid w:val="4A6554B1"/>
    <w:rsid w:val="4A738423"/>
    <w:rsid w:val="4B62F013"/>
    <w:rsid w:val="4C3D5F48"/>
    <w:rsid w:val="4C431A31"/>
    <w:rsid w:val="4C9DAEAF"/>
    <w:rsid w:val="4CD97DA7"/>
    <w:rsid w:val="4D4531C2"/>
    <w:rsid w:val="4EF5C5C2"/>
    <w:rsid w:val="4F1C3A7A"/>
    <w:rsid w:val="4F29DB88"/>
    <w:rsid w:val="4F8DF73C"/>
    <w:rsid w:val="501D1270"/>
    <w:rsid w:val="5023ECD7"/>
    <w:rsid w:val="505B23A2"/>
    <w:rsid w:val="51369218"/>
    <w:rsid w:val="519CBE78"/>
    <w:rsid w:val="51C654CF"/>
    <w:rsid w:val="51F5B4C7"/>
    <w:rsid w:val="532B2763"/>
    <w:rsid w:val="532E47F5"/>
    <w:rsid w:val="5382794F"/>
    <w:rsid w:val="53B523F6"/>
    <w:rsid w:val="53D21591"/>
    <w:rsid w:val="5406CDC8"/>
    <w:rsid w:val="5496AC63"/>
    <w:rsid w:val="54AD2571"/>
    <w:rsid w:val="5541BCD1"/>
    <w:rsid w:val="5606E398"/>
    <w:rsid w:val="56777648"/>
    <w:rsid w:val="5709E60D"/>
    <w:rsid w:val="575A13EA"/>
    <w:rsid w:val="58241CD9"/>
    <w:rsid w:val="586E2FF2"/>
    <w:rsid w:val="58990B50"/>
    <w:rsid w:val="589A02C1"/>
    <w:rsid w:val="593A7DFD"/>
    <w:rsid w:val="593CBDF2"/>
    <w:rsid w:val="5A25F4D7"/>
    <w:rsid w:val="5A9C02E1"/>
    <w:rsid w:val="5AB9CD55"/>
    <w:rsid w:val="5AE931B2"/>
    <w:rsid w:val="5B2EC019"/>
    <w:rsid w:val="5B3D9D36"/>
    <w:rsid w:val="5B839119"/>
    <w:rsid w:val="5B984690"/>
    <w:rsid w:val="5BC85537"/>
    <w:rsid w:val="5BF2F5D4"/>
    <w:rsid w:val="5C27D55B"/>
    <w:rsid w:val="5C581FFC"/>
    <w:rsid w:val="5C9DC5C9"/>
    <w:rsid w:val="5D413B2F"/>
    <w:rsid w:val="5DD33774"/>
    <w:rsid w:val="5E13A1FB"/>
    <w:rsid w:val="5EA66A34"/>
    <w:rsid w:val="5ED26B3F"/>
    <w:rsid w:val="5F2234B9"/>
    <w:rsid w:val="5F290DEE"/>
    <w:rsid w:val="6024C456"/>
    <w:rsid w:val="60580ED5"/>
    <w:rsid w:val="60813D37"/>
    <w:rsid w:val="60BE3BD6"/>
    <w:rsid w:val="61ED24D6"/>
    <w:rsid w:val="622EAD16"/>
    <w:rsid w:val="6253CC17"/>
    <w:rsid w:val="629B6465"/>
    <w:rsid w:val="64D81D07"/>
    <w:rsid w:val="652F05EB"/>
    <w:rsid w:val="659D0970"/>
    <w:rsid w:val="65D41683"/>
    <w:rsid w:val="660411D6"/>
    <w:rsid w:val="663E1C7B"/>
    <w:rsid w:val="66BA1C7E"/>
    <w:rsid w:val="67286A2E"/>
    <w:rsid w:val="67726BFA"/>
    <w:rsid w:val="67EEF0C0"/>
    <w:rsid w:val="67EF1FC8"/>
    <w:rsid w:val="67FC9FC2"/>
    <w:rsid w:val="68FD7A3F"/>
    <w:rsid w:val="694A0271"/>
    <w:rsid w:val="69D6E7ED"/>
    <w:rsid w:val="6AAA739F"/>
    <w:rsid w:val="6ACF27C1"/>
    <w:rsid w:val="6BAE12CB"/>
    <w:rsid w:val="6BDBEC06"/>
    <w:rsid w:val="6C20AD69"/>
    <w:rsid w:val="6C9625BC"/>
    <w:rsid w:val="6CA2B553"/>
    <w:rsid w:val="6CD14591"/>
    <w:rsid w:val="6CF9C871"/>
    <w:rsid w:val="6D4A5EED"/>
    <w:rsid w:val="6DF6F77D"/>
    <w:rsid w:val="6EDD5333"/>
    <w:rsid w:val="6EEB1B60"/>
    <w:rsid w:val="6EF2D32D"/>
    <w:rsid w:val="6F460746"/>
    <w:rsid w:val="6F917EF7"/>
    <w:rsid w:val="6FD45A05"/>
    <w:rsid w:val="6FF9DFD4"/>
    <w:rsid w:val="702D05BC"/>
    <w:rsid w:val="70DE20CF"/>
    <w:rsid w:val="711BBF39"/>
    <w:rsid w:val="71A78CCD"/>
    <w:rsid w:val="724464C0"/>
    <w:rsid w:val="72487D25"/>
    <w:rsid w:val="72F3C80C"/>
    <w:rsid w:val="73510EDB"/>
    <w:rsid w:val="7364FFD7"/>
    <w:rsid w:val="739EAA42"/>
    <w:rsid w:val="749C84CF"/>
    <w:rsid w:val="74BEF849"/>
    <w:rsid w:val="7539EBE8"/>
    <w:rsid w:val="758F553B"/>
    <w:rsid w:val="75A74510"/>
    <w:rsid w:val="76331BEA"/>
    <w:rsid w:val="7638235A"/>
    <w:rsid w:val="7639B6F1"/>
    <w:rsid w:val="76B4475C"/>
    <w:rsid w:val="76B8C2EC"/>
    <w:rsid w:val="77784DD1"/>
    <w:rsid w:val="77B95780"/>
    <w:rsid w:val="77CDBE47"/>
    <w:rsid w:val="780A165D"/>
    <w:rsid w:val="783DF243"/>
    <w:rsid w:val="78C5BD75"/>
    <w:rsid w:val="78D8273C"/>
    <w:rsid w:val="78EA5F1F"/>
    <w:rsid w:val="790ED7B1"/>
    <w:rsid w:val="79309BF0"/>
    <w:rsid w:val="7A1D9306"/>
    <w:rsid w:val="7A2E7624"/>
    <w:rsid w:val="7AA3F9B2"/>
    <w:rsid w:val="7ADBFD67"/>
    <w:rsid w:val="7B174A43"/>
    <w:rsid w:val="7BC67AF1"/>
    <w:rsid w:val="7BD28BC4"/>
    <w:rsid w:val="7C67FD95"/>
    <w:rsid w:val="7CC26A50"/>
    <w:rsid w:val="7CD6BF45"/>
    <w:rsid w:val="7CDC990B"/>
    <w:rsid w:val="7D2F3D8E"/>
    <w:rsid w:val="7ED2FF1A"/>
    <w:rsid w:val="7F047189"/>
    <w:rsid w:val="7F883C62"/>
    <w:rsid w:val="7F8A5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A6B7DE5"/>
  <w15:docId w15:val="{2600A88B-225A-E14E-A3AB-16D02124A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Bullet" w:uiPriority="99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qFormat/>
    <w:rPr>
      <w:sz w:val="24"/>
      <w:szCs w:val="24"/>
      <w:lang w:val="de-DE" w:eastAsia="de-D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semiHidden/>
    <w:rsid w:val="00736C65"/>
    <w:rPr>
      <w:rFonts w:ascii="Tahoma" w:hAnsi="Tahoma" w:cs="Tahoma"/>
      <w:sz w:val="16"/>
      <w:szCs w:val="16"/>
    </w:rPr>
  </w:style>
  <w:style w:type="paragraph" w:styleId="Testonotaapidipagina">
    <w:name w:val="footnote text"/>
    <w:basedOn w:val="Normale"/>
    <w:semiHidden/>
    <w:rsid w:val="00281335"/>
    <w:rPr>
      <w:sz w:val="20"/>
      <w:szCs w:val="20"/>
    </w:rPr>
  </w:style>
  <w:style w:type="character" w:styleId="Rimandonotaapidipagina">
    <w:name w:val="footnote reference"/>
    <w:uiPriority w:val="99"/>
    <w:semiHidden/>
    <w:rsid w:val="00281335"/>
    <w:rPr>
      <w:vertAlign w:val="superscript"/>
    </w:rPr>
  </w:style>
  <w:style w:type="paragraph" w:styleId="Corpodeltesto2">
    <w:name w:val="Body Text 2"/>
    <w:basedOn w:val="Normale"/>
    <w:link w:val="Corpodeltesto2Carattere"/>
    <w:unhideWhenUsed/>
    <w:rsid w:val="00CE3F06"/>
    <w:pPr>
      <w:spacing w:after="120" w:line="480" w:lineRule="auto"/>
    </w:pPr>
    <w:rPr>
      <w:lang w:val="en-US" w:eastAsia="en-US"/>
    </w:rPr>
  </w:style>
  <w:style w:type="character" w:customStyle="1" w:styleId="Corpodeltesto2Carattere">
    <w:name w:val="Corpo del testo 2 Carattere"/>
    <w:link w:val="Corpodeltesto2"/>
    <w:rsid w:val="00CE3F06"/>
    <w:rPr>
      <w:sz w:val="24"/>
      <w:szCs w:val="24"/>
      <w:lang w:val="en-US" w:eastAsia="en-US"/>
    </w:rPr>
  </w:style>
  <w:style w:type="paragraph" w:customStyle="1" w:styleId="Abstracttext">
    <w:name w:val="Abstract text"/>
    <w:basedOn w:val="Normale"/>
    <w:rsid w:val="00CE3F06"/>
    <w:pPr>
      <w:spacing w:after="200"/>
      <w:jc w:val="both"/>
    </w:pPr>
    <w:rPr>
      <w:i/>
      <w:sz w:val="20"/>
      <w:szCs w:val="20"/>
      <w:lang w:val="en-US" w:eastAsia="en-US"/>
    </w:rPr>
  </w:style>
  <w:style w:type="paragraph" w:styleId="Testonormale">
    <w:name w:val="Plain Text"/>
    <w:basedOn w:val="Normale"/>
    <w:link w:val="TestonormaleCarattere"/>
    <w:unhideWhenUsed/>
    <w:rsid w:val="00CE3F06"/>
    <w:pPr>
      <w:overflowPunct w:val="0"/>
      <w:autoSpaceDE w:val="0"/>
      <w:autoSpaceDN w:val="0"/>
      <w:adjustRightInd w:val="0"/>
    </w:pPr>
    <w:rPr>
      <w:rFonts w:ascii="Courier New" w:hAnsi="Courier New"/>
      <w:sz w:val="20"/>
      <w:szCs w:val="20"/>
      <w:lang w:val="en-AU" w:eastAsia="en-US"/>
    </w:rPr>
  </w:style>
  <w:style w:type="character" w:customStyle="1" w:styleId="TestonormaleCarattere">
    <w:name w:val="Testo normale Carattere"/>
    <w:link w:val="Testonormale"/>
    <w:rsid w:val="00CE3F06"/>
    <w:rPr>
      <w:rFonts w:ascii="Courier New" w:hAnsi="Courier New"/>
      <w:lang w:val="en-AU" w:eastAsia="en-US"/>
    </w:rPr>
  </w:style>
  <w:style w:type="paragraph" w:customStyle="1" w:styleId="07paragraphs">
    <w:name w:val="07. paragraphs"/>
    <w:basedOn w:val="Normale"/>
    <w:next w:val="Normale"/>
    <w:link w:val="07paragraphsChar"/>
    <w:uiPriority w:val="99"/>
    <w:rsid w:val="004E5590"/>
    <w:pPr>
      <w:tabs>
        <w:tab w:val="left" w:pos="357"/>
      </w:tabs>
      <w:spacing w:after="120" w:line="240" w:lineRule="exact"/>
      <w:jc w:val="both"/>
    </w:pPr>
    <w:rPr>
      <w:rFonts w:ascii="Book Antiqua" w:hAnsi="Book Antiqua" w:cs="Book Antiqua"/>
      <w:sz w:val="18"/>
      <w:szCs w:val="18"/>
      <w:lang w:val="en-US" w:eastAsia="en-US"/>
    </w:rPr>
  </w:style>
  <w:style w:type="paragraph" w:customStyle="1" w:styleId="02Author">
    <w:name w:val="02. Author"/>
    <w:basedOn w:val="Normale"/>
    <w:next w:val="Normale"/>
    <w:uiPriority w:val="99"/>
    <w:rsid w:val="004E5590"/>
    <w:pPr>
      <w:keepNext/>
      <w:keepLines/>
      <w:suppressAutoHyphens/>
      <w:spacing w:line="240" w:lineRule="exact"/>
      <w:jc w:val="center"/>
    </w:pPr>
    <w:rPr>
      <w:rFonts w:ascii="Book Antiqua" w:hAnsi="Book Antiqua" w:cs="Book Antiqua"/>
      <w:caps/>
      <w:sz w:val="18"/>
      <w:szCs w:val="18"/>
      <w:lang w:val="en-US" w:eastAsia="en-US"/>
    </w:rPr>
  </w:style>
  <w:style w:type="paragraph" w:customStyle="1" w:styleId="06NumeratedHeading1">
    <w:name w:val="06. Numerated Heading 1"/>
    <w:basedOn w:val="Normale"/>
    <w:next w:val="07paragraphs"/>
    <w:qFormat/>
    <w:rsid w:val="004E5590"/>
    <w:pPr>
      <w:keepNext/>
      <w:tabs>
        <w:tab w:val="left" w:pos="425"/>
      </w:tabs>
      <w:suppressAutoHyphens/>
      <w:spacing w:before="240" w:after="120" w:line="240" w:lineRule="exact"/>
    </w:pPr>
    <w:rPr>
      <w:rFonts w:ascii="Book Antiqua" w:hAnsi="Book Antiqua" w:cs="Book Antiqua"/>
      <w:b/>
      <w:bCs/>
      <w:sz w:val="18"/>
      <w:szCs w:val="20"/>
      <w:lang w:val="en-US" w:eastAsia="en-US"/>
    </w:rPr>
  </w:style>
  <w:style w:type="paragraph" w:customStyle="1" w:styleId="09Equation">
    <w:name w:val="09. Equation"/>
    <w:basedOn w:val="Normale"/>
    <w:next w:val="Normale"/>
    <w:uiPriority w:val="99"/>
    <w:rsid w:val="004E5590"/>
    <w:pPr>
      <w:tabs>
        <w:tab w:val="center" w:pos="3402"/>
        <w:tab w:val="right" w:pos="7513"/>
      </w:tabs>
      <w:autoSpaceDE w:val="0"/>
      <w:autoSpaceDN w:val="0"/>
      <w:spacing w:before="60" w:after="60"/>
      <w:ind w:firstLine="1560"/>
    </w:pPr>
    <w:rPr>
      <w:rFonts w:ascii="Book Antiqua" w:hAnsi="Book Antiqua" w:cs="Book Antiqua"/>
      <w:sz w:val="18"/>
      <w:szCs w:val="18"/>
      <w:lang w:val="en-US" w:eastAsia="en-US"/>
    </w:rPr>
  </w:style>
  <w:style w:type="paragraph" w:customStyle="1" w:styleId="06NumeratedHeading2">
    <w:name w:val="06. Numerated Heading 2"/>
    <w:basedOn w:val="07paragraphs"/>
    <w:next w:val="07paragraphs"/>
    <w:link w:val="06NumeratedHeading2Char"/>
    <w:qFormat/>
    <w:rsid w:val="004E5590"/>
    <w:pPr>
      <w:numPr>
        <w:ilvl w:val="1"/>
        <w:numId w:val="3"/>
      </w:numPr>
      <w:tabs>
        <w:tab w:val="clear" w:pos="357"/>
        <w:tab w:val="left" w:pos="426"/>
      </w:tabs>
      <w:spacing w:before="120"/>
    </w:pPr>
  </w:style>
  <w:style w:type="paragraph" w:customStyle="1" w:styleId="06NumeratedHeding3">
    <w:name w:val="06. Numerated Heding 3"/>
    <w:basedOn w:val="07paragraphs"/>
    <w:next w:val="07paragraphs"/>
    <w:qFormat/>
    <w:rsid w:val="004E5590"/>
    <w:pPr>
      <w:numPr>
        <w:ilvl w:val="2"/>
        <w:numId w:val="3"/>
      </w:numPr>
      <w:tabs>
        <w:tab w:val="clear" w:pos="357"/>
        <w:tab w:val="left" w:pos="425"/>
      </w:tabs>
      <w:spacing w:before="120"/>
    </w:pPr>
    <w:rPr>
      <w:i/>
    </w:rPr>
  </w:style>
  <w:style w:type="paragraph" w:styleId="Puntoelenco">
    <w:name w:val="List Bullet"/>
    <w:basedOn w:val="Normale"/>
    <w:uiPriority w:val="99"/>
    <w:rsid w:val="004E5590"/>
    <w:pPr>
      <w:numPr>
        <w:numId w:val="4"/>
      </w:numPr>
      <w:tabs>
        <w:tab w:val="clear" w:pos="360"/>
      </w:tabs>
      <w:spacing w:line="240" w:lineRule="exact"/>
      <w:ind w:left="357" w:hanging="357"/>
    </w:pPr>
    <w:rPr>
      <w:rFonts w:ascii="Book Antiqua" w:hAnsi="Book Antiqua" w:cs="Book Antiqua"/>
      <w:sz w:val="18"/>
      <w:szCs w:val="18"/>
      <w:lang w:val="en-US" w:eastAsia="en-US"/>
    </w:rPr>
  </w:style>
  <w:style w:type="paragraph" w:customStyle="1" w:styleId="10ContentTables">
    <w:name w:val="10. Content Tables"/>
    <w:basedOn w:val="Normale"/>
    <w:uiPriority w:val="99"/>
    <w:rsid w:val="004E5590"/>
    <w:pPr>
      <w:jc w:val="center"/>
    </w:pPr>
    <w:rPr>
      <w:rFonts w:ascii="Book Antiqua" w:hAnsi="Book Antiqua" w:cs="Book Antiqua"/>
      <w:sz w:val="16"/>
      <w:szCs w:val="16"/>
      <w:lang w:val="en-US" w:eastAsia="en-US"/>
    </w:rPr>
  </w:style>
  <w:style w:type="paragraph" w:customStyle="1" w:styleId="10CapTable">
    <w:name w:val="10. CapTable"/>
    <w:basedOn w:val="Normale"/>
    <w:uiPriority w:val="99"/>
    <w:rsid w:val="004E5590"/>
    <w:pPr>
      <w:tabs>
        <w:tab w:val="left" w:pos="6521"/>
      </w:tabs>
      <w:spacing w:before="240" w:after="80"/>
      <w:jc w:val="both"/>
    </w:pPr>
    <w:rPr>
      <w:rFonts w:ascii="Book Antiqua" w:hAnsi="Book Antiqua" w:cs="Book Antiqua"/>
      <w:sz w:val="16"/>
      <w:szCs w:val="16"/>
      <w:lang w:val="en-US" w:eastAsia="en-US"/>
    </w:rPr>
  </w:style>
  <w:style w:type="paragraph" w:customStyle="1" w:styleId="11CapFigure">
    <w:name w:val="11. CapFigure"/>
    <w:basedOn w:val="10CapTable"/>
    <w:uiPriority w:val="99"/>
    <w:rsid w:val="004E5590"/>
    <w:pPr>
      <w:spacing w:before="80" w:after="240"/>
    </w:pPr>
  </w:style>
  <w:style w:type="paragraph" w:customStyle="1" w:styleId="09ListBu">
    <w:name w:val="09. ListBu"/>
    <w:basedOn w:val="Puntoelenco"/>
    <w:uiPriority w:val="99"/>
    <w:rsid w:val="004E5590"/>
  </w:style>
  <w:style w:type="paragraph" w:customStyle="1" w:styleId="09ListNu">
    <w:name w:val="09. ListNu"/>
    <w:basedOn w:val="Numeroelenco"/>
    <w:uiPriority w:val="99"/>
    <w:rsid w:val="004E5590"/>
    <w:pPr>
      <w:numPr>
        <w:numId w:val="0"/>
      </w:numPr>
      <w:spacing w:line="240" w:lineRule="exact"/>
      <w:ind w:left="357" w:hanging="357"/>
      <w:contextualSpacing w:val="0"/>
      <w:jc w:val="both"/>
    </w:pPr>
    <w:rPr>
      <w:rFonts w:ascii="Book Antiqua" w:hAnsi="Book Antiqua" w:cs="Book Antiqua"/>
      <w:sz w:val="18"/>
      <w:szCs w:val="18"/>
      <w:lang w:val="en-US" w:eastAsia="en-US"/>
    </w:rPr>
  </w:style>
  <w:style w:type="paragraph" w:customStyle="1" w:styleId="12FootNote">
    <w:name w:val="12. FootNote"/>
    <w:basedOn w:val="Testonotaapidipagina"/>
    <w:uiPriority w:val="99"/>
    <w:rsid w:val="004E5590"/>
    <w:pPr>
      <w:spacing w:line="200" w:lineRule="exact"/>
      <w:ind w:left="142" w:hanging="142"/>
    </w:pPr>
    <w:rPr>
      <w:rFonts w:ascii="Book Antiqua" w:hAnsi="Book Antiqua" w:cs="Book Antiqua"/>
      <w:color w:val="000000"/>
      <w:sz w:val="16"/>
      <w:szCs w:val="16"/>
      <w:lang w:val="en-US" w:eastAsia="en-US"/>
    </w:rPr>
  </w:style>
  <w:style w:type="paragraph" w:styleId="Numeroelenco">
    <w:name w:val="List Number"/>
    <w:basedOn w:val="Normale"/>
    <w:rsid w:val="004E5590"/>
    <w:pPr>
      <w:numPr>
        <w:numId w:val="5"/>
      </w:numPr>
      <w:contextualSpacing/>
    </w:pPr>
  </w:style>
  <w:style w:type="paragraph" w:styleId="Titolo">
    <w:name w:val="Title"/>
    <w:basedOn w:val="Normale"/>
    <w:next w:val="Normale"/>
    <w:link w:val="TitoloCarattere"/>
    <w:qFormat/>
    <w:rsid w:val="0099277E"/>
    <w:pPr>
      <w:jc w:val="center"/>
    </w:pPr>
    <w:rPr>
      <w:b/>
      <w:sz w:val="28"/>
      <w:szCs w:val="28"/>
      <w:lang w:val="en-US"/>
    </w:rPr>
  </w:style>
  <w:style w:type="character" w:customStyle="1" w:styleId="TitoloCarattere">
    <w:name w:val="Titolo Carattere"/>
    <w:basedOn w:val="Carpredefinitoparagrafo"/>
    <w:link w:val="Titolo"/>
    <w:rsid w:val="0099277E"/>
    <w:rPr>
      <w:b/>
      <w:sz w:val="28"/>
      <w:szCs w:val="28"/>
      <w:lang w:val="en-US" w:eastAsia="de-DE"/>
    </w:rPr>
  </w:style>
  <w:style w:type="paragraph" w:customStyle="1" w:styleId="authors">
    <w:name w:val="authors"/>
    <w:basedOn w:val="Normale"/>
    <w:link w:val="authorsChar"/>
    <w:qFormat/>
    <w:rsid w:val="0099277E"/>
    <w:pPr>
      <w:jc w:val="center"/>
    </w:pPr>
    <w:rPr>
      <w:lang w:val="en-US"/>
    </w:rPr>
  </w:style>
  <w:style w:type="paragraph" w:customStyle="1" w:styleId="Affiliations">
    <w:name w:val="Affiliations"/>
    <w:basedOn w:val="Normale"/>
    <w:link w:val="AffiliationsChar"/>
    <w:qFormat/>
    <w:rsid w:val="0099277E"/>
    <w:pPr>
      <w:jc w:val="center"/>
    </w:pPr>
    <w:rPr>
      <w:lang w:val="en-US"/>
    </w:rPr>
  </w:style>
  <w:style w:type="character" w:customStyle="1" w:styleId="authorsChar">
    <w:name w:val="authors Char"/>
    <w:basedOn w:val="Carpredefinitoparagrafo"/>
    <w:link w:val="authors"/>
    <w:rsid w:val="0099277E"/>
    <w:rPr>
      <w:sz w:val="24"/>
      <w:szCs w:val="24"/>
      <w:lang w:val="en-US" w:eastAsia="de-DE"/>
    </w:rPr>
  </w:style>
  <w:style w:type="paragraph" w:customStyle="1" w:styleId="Headlines1">
    <w:name w:val="Headlines1"/>
    <w:basedOn w:val="06NumeratedHeading1"/>
    <w:link w:val="Headlines1Char"/>
    <w:qFormat/>
    <w:rsid w:val="00F528B4"/>
    <w:pPr>
      <w:numPr>
        <w:numId w:val="7"/>
      </w:numPr>
      <w:spacing w:before="0" w:after="0" w:line="240" w:lineRule="auto"/>
      <w:ind w:right="357"/>
    </w:pPr>
    <w:rPr>
      <w:rFonts w:ascii="Times New Roman" w:hAnsi="Times New Roman" w:cs="Times New Roman"/>
      <w:sz w:val="24"/>
      <w:szCs w:val="24"/>
    </w:rPr>
  </w:style>
  <w:style w:type="character" w:customStyle="1" w:styleId="AffiliationsChar">
    <w:name w:val="Affiliations Char"/>
    <w:basedOn w:val="Carpredefinitoparagrafo"/>
    <w:link w:val="Affiliations"/>
    <w:rsid w:val="0099277E"/>
    <w:rPr>
      <w:sz w:val="24"/>
      <w:szCs w:val="24"/>
      <w:lang w:val="en-US" w:eastAsia="de-DE"/>
    </w:rPr>
  </w:style>
  <w:style w:type="paragraph" w:customStyle="1" w:styleId="Headlines2">
    <w:name w:val="Headlines2"/>
    <w:basedOn w:val="06NumeratedHeading2"/>
    <w:link w:val="Headlines2Char"/>
    <w:qFormat/>
    <w:rsid w:val="00F528B4"/>
    <w:pPr>
      <w:numPr>
        <w:numId w:val="7"/>
      </w:numPr>
      <w:tabs>
        <w:tab w:val="clear" w:pos="426"/>
      </w:tabs>
      <w:spacing w:before="0" w:after="0" w:line="240" w:lineRule="auto"/>
      <w:jc w:val="left"/>
    </w:pPr>
    <w:rPr>
      <w:rFonts w:ascii="Times New Roman" w:hAnsi="Times New Roman" w:cs="Times New Roman"/>
      <w:b/>
      <w:bCs/>
      <w:sz w:val="24"/>
      <w:szCs w:val="24"/>
    </w:rPr>
  </w:style>
  <w:style w:type="character" w:customStyle="1" w:styleId="Headlines1Char">
    <w:name w:val="Headlines1 Char"/>
    <w:basedOn w:val="Carpredefinitoparagrafo"/>
    <w:link w:val="Headlines1"/>
    <w:rsid w:val="00F528B4"/>
    <w:rPr>
      <w:b/>
      <w:bCs/>
      <w:sz w:val="24"/>
      <w:szCs w:val="24"/>
      <w:lang w:val="en-US" w:eastAsia="en-US"/>
    </w:rPr>
  </w:style>
  <w:style w:type="paragraph" w:customStyle="1" w:styleId="text">
    <w:name w:val="text"/>
    <w:basedOn w:val="Normale"/>
    <w:link w:val="textChar"/>
    <w:qFormat/>
    <w:rsid w:val="003744D0"/>
    <w:pPr>
      <w:widowControl w:val="0"/>
      <w:ind w:firstLine="340"/>
      <w:jc w:val="both"/>
    </w:pPr>
    <w:rPr>
      <w:lang w:val="en-US"/>
    </w:rPr>
  </w:style>
  <w:style w:type="character" w:customStyle="1" w:styleId="07paragraphsChar">
    <w:name w:val="07. paragraphs Char"/>
    <w:basedOn w:val="Carpredefinitoparagrafo"/>
    <w:link w:val="07paragraphs"/>
    <w:uiPriority w:val="99"/>
    <w:rsid w:val="0099277E"/>
    <w:rPr>
      <w:rFonts w:ascii="Book Antiqua" w:hAnsi="Book Antiqua" w:cs="Book Antiqua"/>
      <w:sz w:val="18"/>
      <w:szCs w:val="18"/>
      <w:lang w:val="en-US" w:eastAsia="en-US"/>
    </w:rPr>
  </w:style>
  <w:style w:type="character" w:customStyle="1" w:styleId="06NumeratedHeading2Char">
    <w:name w:val="06. Numerated Heading 2 Char"/>
    <w:basedOn w:val="07paragraphsChar"/>
    <w:link w:val="06NumeratedHeading2"/>
    <w:rsid w:val="0099277E"/>
    <w:rPr>
      <w:rFonts w:ascii="Book Antiqua" w:hAnsi="Book Antiqua" w:cs="Book Antiqua"/>
      <w:sz w:val="18"/>
      <w:szCs w:val="18"/>
      <w:lang w:val="en-US" w:eastAsia="en-US"/>
    </w:rPr>
  </w:style>
  <w:style w:type="character" w:customStyle="1" w:styleId="Headlines2Char">
    <w:name w:val="Headlines2 Char"/>
    <w:basedOn w:val="06NumeratedHeading2Char"/>
    <w:link w:val="Headlines2"/>
    <w:rsid w:val="00F528B4"/>
    <w:rPr>
      <w:rFonts w:ascii="Book Antiqua" w:hAnsi="Book Antiqua" w:cs="Book Antiqua"/>
      <w:b/>
      <w:bCs/>
      <w:sz w:val="24"/>
      <w:szCs w:val="24"/>
      <w:lang w:val="en-US" w:eastAsia="en-US"/>
    </w:rPr>
  </w:style>
  <w:style w:type="paragraph" w:customStyle="1" w:styleId="References">
    <w:name w:val="References"/>
    <w:basedOn w:val="Normale"/>
    <w:link w:val="ReferencesChar"/>
    <w:qFormat/>
    <w:rsid w:val="00A84D72"/>
    <w:pPr>
      <w:spacing w:after="60"/>
      <w:ind w:left="284" w:hanging="284"/>
      <w:jc w:val="both"/>
    </w:pPr>
    <w:rPr>
      <w:color w:val="000000" w:themeColor="text1"/>
      <w:shd w:val="clear" w:color="auto" w:fill="F5F5F5"/>
      <w:lang w:val="en-US"/>
    </w:rPr>
  </w:style>
  <w:style w:type="character" w:customStyle="1" w:styleId="textChar">
    <w:name w:val="text Char"/>
    <w:basedOn w:val="Carpredefinitoparagrafo"/>
    <w:link w:val="text"/>
    <w:rsid w:val="003744D0"/>
    <w:rPr>
      <w:sz w:val="24"/>
      <w:szCs w:val="24"/>
      <w:lang w:val="en-US" w:eastAsia="de-DE"/>
    </w:rPr>
  </w:style>
  <w:style w:type="paragraph" w:styleId="Testonotadichiusura">
    <w:name w:val="endnote text"/>
    <w:basedOn w:val="Normale"/>
    <w:link w:val="TestonotadichiusuraCarattere"/>
    <w:semiHidden/>
    <w:unhideWhenUsed/>
    <w:rsid w:val="00A0156C"/>
    <w:rPr>
      <w:sz w:val="20"/>
      <w:szCs w:val="20"/>
    </w:rPr>
  </w:style>
  <w:style w:type="character" w:customStyle="1" w:styleId="ReferencesChar">
    <w:name w:val="References Char"/>
    <w:basedOn w:val="Carpredefinitoparagrafo"/>
    <w:link w:val="References"/>
    <w:rsid w:val="00A84D72"/>
    <w:rPr>
      <w:color w:val="000000" w:themeColor="text1"/>
      <w:sz w:val="24"/>
      <w:szCs w:val="24"/>
      <w:lang w:val="en-US" w:eastAsia="de-DE"/>
    </w:rPr>
  </w:style>
  <w:style w:type="character" w:customStyle="1" w:styleId="TestonotadichiusuraCarattere">
    <w:name w:val="Testo nota di chiusura Carattere"/>
    <w:basedOn w:val="Carpredefinitoparagrafo"/>
    <w:link w:val="Testonotadichiusura"/>
    <w:semiHidden/>
    <w:rsid w:val="00A0156C"/>
    <w:rPr>
      <w:lang w:val="de-DE" w:eastAsia="de-DE"/>
    </w:rPr>
  </w:style>
  <w:style w:type="character" w:styleId="Rimandonotadichiusura">
    <w:name w:val="endnote reference"/>
    <w:basedOn w:val="Carpredefinitoparagrafo"/>
    <w:semiHidden/>
    <w:unhideWhenUsed/>
    <w:rsid w:val="00A0156C"/>
    <w:rPr>
      <w:vertAlign w:val="superscript"/>
    </w:rPr>
  </w:style>
  <w:style w:type="paragraph" w:customStyle="1" w:styleId="Default">
    <w:name w:val="Default"/>
    <w:rsid w:val="00A25721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Didascalia">
    <w:name w:val="caption"/>
    <w:basedOn w:val="Normale"/>
    <w:next w:val="Normale"/>
    <w:unhideWhenUsed/>
    <w:qFormat/>
    <w:rsid w:val="000D04C3"/>
    <w:pPr>
      <w:spacing w:after="200"/>
    </w:pPr>
    <w:rPr>
      <w:i/>
      <w:iCs/>
      <w:color w:val="1F497D" w:themeColor="text2"/>
      <w:sz w:val="18"/>
      <w:szCs w:val="18"/>
    </w:rPr>
  </w:style>
  <w:style w:type="paragraph" w:styleId="Revisione">
    <w:name w:val="Revision"/>
    <w:hidden/>
    <w:uiPriority w:val="99"/>
    <w:semiHidden/>
    <w:rsid w:val="008C0BA8"/>
    <w:rPr>
      <w:sz w:val="24"/>
      <w:szCs w:val="24"/>
      <w:lang w:val="de-DE" w:eastAsia="de-DE"/>
    </w:rPr>
  </w:style>
  <w:style w:type="paragraph" w:styleId="NormaleWeb">
    <w:name w:val="Normal (Web)"/>
    <w:basedOn w:val="Normale"/>
    <w:uiPriority w:val="99"/>
    <w:unhideWhenUsed/>
    <w:rsid w:val="001972A6"/>
    <w:pPr>
      <w:spacing w:before="100" w:beforeAutospacing="1" w:after="100" w:afterAutospacing="1"/>
    </w:pPr>
    <w:rPr>
      <w:lang w:val="it-IT" w:eastAsia="it-IT"/>
    </w:rPr>
  </w:style>
  <w:style w:type="paragraph" w:styleId="Intestazione">
    <w:name w:val="header"/>
    <w:basedOn w:val="Normale"/>
    <w:link w:val="IntestazioneCarattere"/>
    <w:semiHidden/>
    <w:unhideWhenUsed/>
    <w:rsid w:val="009D0A1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rsid w:val="009D0A13"/>
    <w:rPr>
      <w:sz w:val="24"/>
      <w:szCs w:val="24"/>
      <w:lang w:val="de-DE" w:eastAsia="de-DE"/>
    </w:rPr>
  </w:style>
  <w:style w:type="paragraph" w:styleId="Pidipagina">
    <w:name w:val="footer"/>
    <w:basedOn w:val="Normale"/>
    <w:link w:val="PidipaginaCarattere"/>
    <w:semiHidden/>
    <w:unhideWhenUsed/>
    <w:rsid w:val="009D0A1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rsid w:val="009D0A13"/>
    <w:rPr>
      <w:sz w:val="24"/>
      <w:szCs w:val="24"/>
      <w:lang w:val="de-DE" w:eastAsia="de-DE"/>
    </w:rPr>
  </w:style>
  <w:style w:type="character" w:styleId="Rimandocommento">
    <w:name w:val="annotation reference"/>
    <w:basedOn w:val="Carpredefinitoparagrafo"/>
    <w:semiHidden/>
    <w:unhideWhenUsed/>
    <w:rsid w:val="00404518"/>
    <w:rPr>
      <w:sz w:val="16"/>
      <w:szCs w:val="16"/>
    </w:rPr>
  </w:style>
  <w:style w:type="paragraph" w:styleId="Testocommento">
    <w:name w:val="annotation text"/>
    <w:basedOn w:val="Normale"/>
    <w:link w:val="TestocommentoCarattere"/>
    <w:semiHidden/>
    <w:unhideWhenUsed/>
    <w:rsid w:val="00404518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semiHidden/>
    <w:rsid w:val="00404518"/>
    <w:rPr>
      <w:lang w:val="de-DE" w:eastAsia="de-DE"/>
    </w:rPr>
  </w:style>
  <w:style w:type="paragraph" w:styleId="Soggettocommento">
    <w:name w:val="annotation subject"/>
    <w:basedOn w:val="Testocommento"/>
    <w:next w:val="Testocommento"/>
    <w:link w:val="SoggettocommentoCarattere"/>
    <w:semiHidden/>
    <w:unhideWhenUsed/>
    <w:rsid w:val="00404518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semiHidden/>
    <w:rsid w:val="00404518"/>
    <w:rPr>
      <w:b/>
      <w:bCs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83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6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2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75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743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55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25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20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6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2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429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8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71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011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991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7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96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088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89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72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71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770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6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3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90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23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30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51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1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326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09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13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2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739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75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5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01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382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67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01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361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835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64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5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63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84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85428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90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4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4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2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4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950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213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8400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45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58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43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2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44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572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931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80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6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9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59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49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97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emf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ModernAudienceTargetUserField xmlns="0d30e81a-876c-40fa-afc3-659f76f48137">
      <UserInfo>
        <DisplayName/>
        <AccountId xsi:nil="true"/>
        <AccountType/>
      </UserInfo>
    </_ModernAudienceTargetUserField>
    <lcf76f155ced4ddcb4097134ff3c332f xmlns="0d30e81a-876c-40fa-afc3-659f76f48137">
      <Terms xmlns="http://schemas.microsoft.com/office/infopath/2007/PartnerControls"/>
    </lcf76f155ced4ddcb4097134ff3c332f>
    <TaxCatchAll xmlns="33d1be05-7d02-4e2b-a5f0-a73cf0ce1e4d" xsi:nil="true"/>
    <_ip_UnifiedCompliancePolicyUIAction xmlns="http://schemas.microsoft.com/sharepoint/v3" xsi:nil="true"/>
    <_ip_UnifiedCompliancePolicyProperties xmlns="http://schemas.microsoft.com/sharepoint/v3" xsi:nil="true"/>
    <Gruppi_x0020_di_x0020_destinatari xmlns="0d30e81a-876c-40fa-afc3-659f76f48137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4F313113D60DC242AFAD4A69C58D707A" ma:contentTypeVersion="21" ma:contentTypeDescription="Creare un nuovo documento." ma:contentTypeScope="" ma:versionID="090c9b9a552b3dd41304e5db77bd25e3">
  <xsd:schema xmlns:xsd="http://www.w3.org/2001/XMLSchema" xmlns:xs="http://www.w3.org/2001/XMLSchema" xmlns:p="http://schemas.microsoft.com/office/2006/metadata/properties" xmlns:ns1="http://schemas.microsoft.com/sharepoint/v3" xmlns:ns2="0d30e81a-876c-40fa-afc3-659f76f48137" xmlns:ns3="33d1be05-7d02-4e2b-a5f0-a73cf0ce1e4d" targetNamespace="http://schemas.microsoft.com/office/2006/metadata/properties" ma:root="true" ma:fieldsID="a5c584b5f335e5fde75474242a9bd691" ns1:_="" ns2:_="" ns3:_="">
    <xsd:import namespace="http://schemas.microsoft.com/sharepoint/v3"/>
    <xsd:import namespace="0d30e81a-876c-40fa-afc3-659f76f48137"/>
    <xsd:import namespace="33d1be05-7d02-4e2b-a5f0-a73cf0ce1e4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LengthInSeconds" minOccurs="0"/>
                <xsd:element ref="ns2:Gruppi_x0020_di_x0020_destinatari" minOccurs="0"/>
                <xsd:element ref="ns2:_ModernAudienceTargetUserField" minOccurs="0"/>
                <xsd:element ref="ns2:_ModernAudienceAadObjectI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6" nillable="true" ma:displayName="Proprietà criteri di conformità unificati" ma:hidden="true" ma:internalName="_ip_UnifiedCompliancePolicyProperties">
      <xsd:simpleType>
        <xsd:restriction base="dms:Note"/>
      </xsd:simpleType>
    </xsd:element>
    <xsd:element name="_ip_UnifiedCompliancePolicyUIAction" ma:index="27" nillable="true" ma:displayName="Azione interfaccia utente criteri di conformità unificati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30e81a-876c-40fa-afc3-659f76f4813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Gruppi_x0020_di_x0020_destinatari" ma:index="18" nillable="true" ma:displayName="Gruppi di destinatari" ma:internalName="Gruppi_x0020_di_x0020_destinatari">
      <xsd:simpleType>
        <xsd:restriction base="dms:Unknown"/>
      </xsd:simpleType>
    </xsd:element>
    <xsd:element name="_ModernAudienceTargetUserField" ma:index="19" nillable="true" ma:displayName="Gruppo di destinatari" ma:list="UserInfo" ma:SharePointGroup="0" ma:internalName="_ModernAudienceTargetUserField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ModernAudienceAadObjectIds" ma:index="20" nillable="true" ma:displayName="ID gruppi di destinatari" ma:list="{bbede0ca-4dc1-488a-9073-3c9e330b20d7}" ma:internalName="_ModernAudienceAadObjectIds" ma:readOnly="true" ma:showField="_AadObjectIdForUser" ma:web="33d1be05-7d02-4e2b-a5f0-a73cf0ce1e4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cf76f155ced4ddcb4097134ff3c332f" ma:index="24" nillable="true" ma:taxonomy="true" ma:internalName="lcf76f155ced4ddcb4097134ff3c332f" ma:taxonomyFieldName="MediaServiceImageTags" ma:displayName="Tag immagine" ma:readOnly="false" ma:fieldId="{5cf76f15-5ced-4ddc-b409-7134ff3c332f}" ma:taxonomyMulti="true" ma:sspId="5655b07b-e106-434b-8e42-295331486e4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8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d1be05-7d02-4e2b-a5f0-a73cf0ce1e4d" elementFormDefault="qualified">
    <xsd:import namespace="http://schemas.microsoft.com/office/2006/documentManagement/types"/>
    <xsd:import namespace="http://schemas.microsoft.com/office/infopath/2007/PartnerControls"/>
    <xsd:element name="SharedWithUsers" ma:index="21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6137d681-4531-44a5-a634-fec393f51e54}" ma:internalName="TaxCatchAll" ma:showField="CatchAllData" ma:web="33d1be05-7d02-4e2b-a5f0-a73cf0ce1e4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3A5864-FEC0-4769-BF1B-4994BAA55EC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8E21E06-6B00-45C0-8919-D78DFD9BB846}">
  <ds:schemaRefs>
    <ds:schemaRef ds:uri="http://schemas.microsoft.com/office/2006/metadata/properties"/>
    <ds:schemaRef ds:uri="http://schemas.microsoft.com/office/infopath/2007/PartnerControls"/>
    <ds:schemaRef ds:uri="0d30e81a-876c-40fa-afc3-659f76f48137"/>
    <ds:schemaRef ds:uri="33d1be05-7d02-4e2b-a5f0-a73cf0ce1e4d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54F46564-1364-451B-A380-E3236BCEDE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0d30e81a-876c-40fa-afc3-659f76f48137"/>
    <ds:schemaRef ds:uri="33d1be05-7d02-4e2b-a5f0-a73cf0ce1e4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DDBDD05-D123-4174-88A3-E67E8F3E85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1946</Words>
  <Characters>11098</Characters>
  <Application>Microsoft Office Word</Application>
  <DocSecurity>0</DocSecurity>
  <Lines>92</Lines>
  <Paragraphs>26</Paragraphs>
  <ScaleCrop>false</ScaleCrop>
  <HeadingPairs>
    <vt:vector size="6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>Extended Abstract Template</vt:lpstr>
      <vt:lpstr>Extended Abstract Template</vt:lpstr>
      <vt:lpstr>Optimization of Nucleation and Buffer Layer Growth for improved GaN Quality and Device Performance</vt:lpstr>
    </vt:vector>
  </TitlesOfParts>
  <Company>Microsoft</Company>
  <LinksUpToDate>false</LinksUpToDate>
  <CharactersWithSpaces>13018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Extended Abstract Template</dc:title>
  <dc:creator>EWMOVPE 2009</dc:creator>
  <cp:lastModifiedBy>Giorgio Finocchiaro</cp:lastModifiedBy>
  <cp:revision>8</cp:revision>
  <cp:lastPrinted>2023-05-24T15:02:00Z</cp:lastPrinted>
  <dcterms:created xsi:type="dcterms:W3CDTF">2023-05-24T15:02:00Z</dcterms:created>
  <dcterms:modified xsi:type="dcterms:W3CDTF">2023-05-25T14:47:00Z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0x0101004F313113D60DC242AFAD4A69C58D707A</vt:lpwstr>
  </property>
  <property fmtid="{D5CDD505-2E9C-101B-9397-08002B2CF9AE}" pid="3" name="MediaServiceImageTags">
    <vt:lpwstr/>
  </property>
</Properties>
</file>