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01B92" w14:textId="77777777" w:rsidR="00AE0B00" w:rsidRPr="005555FC" w:rsidRDefault="00AE0B00" w:rsidP="00AE0B00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5555FC">
        <w:rPr>
          <w:b/>
          <w:bCs/>
          <w:sz w:val="28"/>
          <w:szCs w:val="28"/>
          <w:lang w:val="en-US"/>
        </w:rPr>
        <w:t xml:space="preserve">Recent highlights of diagnostics and </w:t>
      </w:r>
      <w:r>
        <w:rPr>
          <w:b/>
          <w:bCs/>
          <w:sz w:val="28"/>
          <w:szCs w:val="28"/>
          <w:lang w:val="en-US"/>
        </w:rPr>
        <w:t xml:space="preserve">their port </w:t>
      </w:r>
      <w:r w:rsidRPr="005555FC">
        <w:rPr>
          <w:b/>
          <w:bCs/>
          <w:sz w:val="28"/>
          <w:szCs w:val="28"/>
          <w:lang w:val="en-US"/>
        </w:rPr>
        <w:t>integration at ITER</w:t>
      </w:r>
    </w:p>
    <w:p w14:paraId="5760530D" w14:textId="74B7956F" w:rsidR="00172F51" w:rsidRPr="005555FC" w:rsidRDefault="00172F51" w:rsidP="007C1473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255EEE9E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45F4F585" w14:textId="2598832F" w:rsidR="0007701F" w:rsidRPr="007C1473" w:rsidRDefault="005555FC" w:rsidP="007C1473">
      <w:pPr>
        <w:pStyle w:val="Default"/>
        <w:jc w:val="center"/>
        <w:rPr>
          <w:lang w:val="en-US"/>
        </w:rPr>
      </w:pPr>
      <w:r>
        <w:rPr>
          <w:lang w:val="en-US"/>
        </w:rPr>
        <w:t>R.</w:t>
      </w:r>
      <w:r w:rsidR="006069AD">
        <w:rPr>
          <w:lang w:val="en-US"/>
        </w:rPr>
        <w:t xml:space="preserve"> </w:t>
      </w:r>
      <w:r>
        <w:rPr>
          <w:lang w:val="en-US"/>
        </w:rPr>
        <w:t>Reichle</w:t>
      </w:r>
      <w:r w:rsidR="00172F51" w:rsidRPr="007C1473">
        <w:rPr>
          <w:lang w:val="en-US"/>
        </w:rPr>
        <w:t xml:space="preserve">, </w:t>
      </w:r>
      <w:r w:rsidR="00B04E6B">
        <w:rPr>
          <w:lang w:val="en-US"/>
        </w:rPr>
        <w:t>M. De Bock</w:t>
      </w:r>
      <w:r w:rsidR="00B04E6B" w:rsidRPr="007C1473">
        <w:rPr>
          <w:lang w:val="en-US"/>
        </w:rPr>
        <w:t xml:space="preserve">, </w:t>
      </w:r>
      <w:r w:rsidR="00B04E6B">
        <w:rPr>
          <w:lang w:val="en-US"/>
        </w:rPr>
        <w:t>B. Coriton</w:t>
      </w:r>
      <w:r w:rsidR="00B04E6B" w:rsidRPr="007C1473">
        <w:rPr>
          <w:lang w:val="en-US"/>
        </w:rPr>
        <w:t>,</w:t>
      </w:r>
      <w:r w:rsidR="00B04E6B">
        <w:rPr>
          <w:lang w:val="en-US"/>
        </w:rPr>
        <w:t xml:space="preserve"> </w:t>
      </w:r>
      <w:r w:rsidR="00A34F86">
        <w:rPr>
          <w:lang w:val="en-US"/>
        </w:rPr>
        <w:t>T. Giacomi</w:t>
      </w:r>
      <w:r w:rsidR="00712138">
        <w:rPr>
          <w:lang w:val="en-US"/>
        </w:rPr>
        <w:t xml:space="preserve">n, </w:t>
      </w:r>
      <w:r>
        <w:rPr>
          <w:lang w:val="en-US"/>
        </w:rPr>
        <w:t>J. Guirao</w:t>
      </w:r>
      <w:r w:rsidRPr="007C1473">
        <w:rPr>
          <w:lang w:val="en-US"/>
        </w:rPr>
        <w:t>,</w:t>
      </w:r>
      <w:r>
        <w:rPr>
          <w:lang w:val="en-US"/>
        </w:rPr>
        <w:t xml:space="preserve"> M. Kocan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D. Nagy</w:t>
      </w:r>
      <w:r w:rsidRPr="007C1473">
        <w:rPr>
          <w:lang w:val="en-US"/>
        </w:rPr>
        <w:t>,</w:t>
      </w:r>
      <w:r>
        <w:rPr>
          <w:lang w:val="en-US"/>
        </w:rPr>
        <w:t xml:space="preserve"> </w:t>
      </w:r>
      <w:r w:rsidR="009B0003">
        <w:rPr>
          <w:lang w:val="en-US"/>
        </w:rPr>
        <w:t xml:space="preserve">T. Nishizawa, </w:t>
      </w:r>
      <w:r>
        <w:rPr>
          <w:lang w:val="en-US"/>
        </w:rPr>
        <w:t>S. Pak</w:t>
      </w:r>
      <w:r w:rsidR="00DA035C">
        <w:rPr>
          <w:lang w:val="en-US"/>
        </w:rPr>
        <w:t xml:space="preserve">, J. Palmer, </w:t>
      </w:r>
      <w:r>
        <w:rPr>
          <w:lang w:val="en-US"/>
        </w:rPr>
        <w:t>R. Tieulent</w:t>
      </w:r>
      <w:r w:rsidRPr="007C1473">
        <w:rPr>
          <w:lang w:val="en-US"/>
        </w:rPr>
        <w:t>,</w:t>
      </w:r>
      <w:r w:rsidR="00A34F86">
        <w:rPr>
          <w:lang w:val="en-US"/>
        </w:rPr>
        <w:t xml:space="preserve"> M. Turnyanskiy,</w:t>
      </w:r>
      <w:r>
        <w:rPr>
          <w:lang w:val="en-US"/>
        </w:rPr>
        <w:t xml:space="preserve"> V.</w:t>
      </w:r>
      <w:r w:rsidR="00AA7009">
        <w:rPr>
          <w:lang w:val="en-US"/>
        </w:rPr>
        <w:t>S.</w:t>
      </w:r>
      <w:r>
        <w:rPr>
          <w:lang w:val="en-US"/>
        </w:rPr>
        <w:t xml:space="preserve"> Udintsev</w:t>
      </w:r>
      <w:r w:rsidRPr="007C1473">
        <w:rPr>
          <w:lang w:val="en-US"/>
        </w:rPr>
        <w:t>,</w:t>
      </w:r>
      <w:r>
        <w:rPr>
          <w:lang w:val="en-US"/>
        </w:rPr>
        <w:t xml:space="preserve"> M.</w:t>
      </w:r>
      <w:r w:rsidR="00AA7009">
        <w:rPr>
          <w:lang w:val="en-US"/>
        </w:rPr>
        <w:t>J.</w:t>
      </w:r>
      <w:r>
        <w:rPr>
          <w:lang w:val="en-US"/>
        </w:rPr>
        <w:t xml:space="preserve"> Walsh</w:t>
      </w:r>
    </w:p>
    <w:p w14:paraId="617BCC27" w14:textId="77777777" w:rsidR="00172F51" w:rsidRPr="00B00A4B" w:rsidRDefault="00B04E6B" w:rsidP="007C1473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 xml:space="preserve">ITER Organization, </w:t>
      </w:r>
      <w:r w:rsidRPr="00B04E6B">
        <w:rPr>
          <w:i/>
          <w:iCs/>
          <w:sz w:val="22"/>
          <w:szCs w:val="22"/>
          <w:lang w:val="en-US"/>
        </w:rPr>
        <w:t>St Paul Lez Durance</w:t>
      </w:r>
      <w:r>
        <w:rPr>
          <w:i/>
          <w:iCs/>
          <w:sz w:val="22"/>
          <w:szCs w:val="22"/>
          <w:lang w:val="en-US"/>
        </w:rPr>
        <w:t>, France</w:t>
      </w:r>
    </w:p>
    <w:p w14:paraId="6553D007" w14:textId="77777777" w:rsidR="005555FC" w:rsidRDefault="005555FC" w:rsidP="005555FC"/>
    <w:p w14:paraId="5B6090E8" w14:textId="77777777" w:rsidR="005555FC" w:rsidRPr="00712138" w:rsidRDefault="005555FC" w:rsidP="007C1473">
      <w:pPr>
        <w:pStyle w:val="Default"/>
        <w:jc w:val="center"/>
        <w:rPr>
          <w:lang w:val="en-US"/>
        </w:rPr>
      </w:pPr>
    </w:p>
    <w:p w14:paraId="448038E7" w14:textId="4F5F9E78" w:rsidR="008A571A" w:rsidRPr="00712138" w:rsidRDefault="00AB0E0F" w:rsidP="004C2CD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ITER has 26 diagnostic ports which house about </w:t>
      </w:r>
      <w:r w:rsidR="005C34B3" w:rsidRPr="00712138">
        <w:rPr>
          <w:rFonts w:ascii="Times New Roman" w:hAnsi="Times New Roman"/>
          <w:color w:val="000000"/>
          <w:sz w:val="24"/>
          <w:szCs w:val="24"/>
          <w:lang w:val="en-US"/>
        </w:rPr>
        <w:t>50</w:t>
      </w:r>
      <w:bookmarkStart w:id="0" w:name="_GoBack"/>
      <w:bookmarkEnd w:id="0"/>
      <w:r w:rsidR="005C34B3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diagnostic systems</w:t>
      </w:r>
      <w:r w:rsidR="002352ED" w:rsidRPr="00712138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2352ED" w:rsidRPr="00712138">
        <w:rPr>
          <w:rFonts w:ascii="Times New Roman" w:hAnsi="Times New Roman"/>
          <w:color w:val="000000"/>
          <w:sz w:val="24"/>
          <w:szCs w:val="24"/>
          <w:lang w:val="en-US"/>
        </w:rPr>
        <w:t>They</w:t>
      </w:r>
      <w:r w:rsidR="00AA700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are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procured 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through 7 different DA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s (CN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EU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IN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JA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KO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RF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US) and </w:t>
      </w:r>
      <w:r w:rsidR="00AA700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by 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the ITER Organization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Manufacturing has started for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many 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>of these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systems. For some of the </w:t>
      </w:r>
      <w:r w:rsidR="00AA700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in-vessel </w:t>
      </w:r>
      <w:r w:rsidR="00260C92" w:rsidRPr="00712138">
        <w:rPr>
          <w:rFonts w:ascii="Times New Roman" w:hAnsi="Times New Roman"/>
          <w:color w:val="000000"/>
          <w:sz w:val="24"/>
          <w:szCs w:val="24"/>
          <w:lang w:val="en-US"/>
        </w:rPr>
        <w:t>diagnostics</w:t>
      </w:r>
      <w:r w:rsidR="00AA700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or diagnostics in the buildings</w:t>
      </w:r>
      <w:r w:rsidR="00260C92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, the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first parts have 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already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been installed. New solutions had to be found in response to the numerous challenges </w:t>
      </w:r>
      <w:r w:rsidR="00EA135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posed by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ITER to the design of the diagnostic systems. Here we report</w:t>
      </w:r>
      <w:r w:rsidR="00D871E8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on the status </w:t>
      </w:r>
      <w:r w:rsidR="00641DED" w:rsidRPr="00712138">
        <w:rPr>
          <w:rFonts w:ascii="Times New Roman" w:hAnsi="Times New Roman"/>
          <w:color w:val="000000"/>
          <w:sz w:val="24"/>
          <w:szCs w:val="24"/>
          <w:lang w:val="en-US"/>
        </w:rPr>
        <w:t>of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some port</w:t>
      </w:r>
      <w:r w:rsidR="00AE0B00" w:rsidRPr="00712138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>based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diagnostics (covering the Visible, VUV and X-ray Diagnostics, the Fusion Product Diagnostics and the Heat and Imaging Diagnostics) and </w:t>
      </w:r>
      <w:r w:rsidR="00E36D39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of the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ports in the form of recent development highlights </w:t>
      </w:r>
      <w:r w:rsidR="00D871E8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which are examples of such cases. </w:t>
      </w:r>
    </w:p>
    <w:p w14:paraId="43BB22A6" w14:textId="524D8271" w:rsidR="00273F15" w:rsidRPr="00712138" w:rsidRDefault="00273F15" w:rsidP="008A571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Many ITER specific systems and subsystems </w:t>
      </w:r>
      <w:r w:rsidR="008A571A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adapted to the various harsh environment aspects of ITER have </w:t>
      </w:r>
      <w:r w:rsid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been developed and/or </w:t>
      </w:r>
      <w:r w:rsidR="008A571A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manufactured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such as radiation hard components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 xml:space="preserve"> (sensors for bolometers, low voltage ionization chambers for X-ray cameras)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, erosion resistant mirror materials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 xml:space="preserve"> (single crystal molybdenum mirrors)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, various shutters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 xml:space="preserve"> (e.g. linear or rotating electrical)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steam resistant devices</w:t>
      </w:r>
      <w:r w:rsidR="00DA035C">
        <w:rPr>
          <w:rFonts w:ascii="Times New Roman" w:hAnsi="Times New Roman"/>
          <w:color w:val="000000"/>
          <w:sz w:val="24"/>
          <w:szCs w:val="24"/>
          <w:lang w:val="en-US"/>
        </w:rPr>
        <w:t xml:space="preserve"> (obligatory 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>test for all in vessel components)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, ECRH reflecting </w:t>
      </w:r>
      <w:r w:rsidR="00F44833">
        <w:rPr>
          <w:rFonts w:ascii="Times New Roman" w:hAnsi="Times New Roman"/>
          <w:color w:val="000000"/>
          <w:sz w:val="24"/>
          <w:szCs w:val="24"/>
          <w:lang w:val="en-US"/>
        </w:rPr>
        <w:t xml:space="preserve">or absorbing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coatings, remote handling or human assisted handling</w:t>
      </w:r>
      <w:r w:rsidR="008A571A"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tools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, shielding materials 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>(B</w:t>
      </w:r>
      <w:r w:rsidR="0055162E" w:rsidRPr="004C2CD3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4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 xml:space="preserve">C and others) 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and collimation solutions for neutrons</w:t>
      </w:r>
      <w:r w:rsidR="00DA035C">
        <w:rPr>
          <w:rFonts w:ascii="Times New Roman" w:hAnsi="Times New Roman"/>
          <w:color w:val="000000"/>
          <w:sz w:val="24"/>
          <w:szCs w:val="24"/>
          <w:lang w:val="en-US"/>
        </w:rPr>
        <w:t xml:space="preserve"> (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 xml:space="preserve">e.g. in the Neutral Particle </w:t>
      </w:r>
      <w:r w:rsidR="00DA035C">
        <w:rPr>
          <w:rFonts w:ascii="Times New Roman" w:hAnsi="Times New Roman"/>
          <w:color w:val="000000"/>
          <w:sz w:val="24"/>
          <w:szCs w:val="24"/>
          <w:lang w:val="en-US"/>
        </w:rPr>
        <w:t>Analyzer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55162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DA035C">
        <w:rPr>
          <w:rFonts w:ascii="Times New Roman" w:hAnsi="Times New Roman"/>
          <w:color w:val="000000"/>
          <w:sz w:val="24"/>
          <w:szCs w:val="24"/>
          <w:lang w:val="en-US"/>
        </w:rPr>
        <w:t xml:space="preserve"> robust mounting of optical components under high thermal mechanical and electrical constraints (e.g in the H-alpha diagnostic).</w:t>
      </w:r>
    </w:p>
    <w:p w14:paraId="6317540D" w14:textId="655C9E68" w:rsidR="008A571A" w:rsidRPr="00712138" w:rsidRDefault="008A571A" w:rsidP="005B5DE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R&amp;D related risks were often minimized by initially parallel developments and diversity followed by selection of the best options and cost control by standardization e.g. for detectors</w:t>
      </w:r>
      <w:r w:rsidR="00A34F86">
        <w:rPr>
          <w:rFonts w:ascii="Times New Roman" w:hAnsi="Times New Roman"/>
          <w:color w:val="000000"/>
          <w:sz w:val="24"/>
          <w:szCs w:val="24"/>
          <w:lang w:val="en-US"/>
        </w:rPr>
        <w:t xml:space="preserve"> (e.g. common detectors for all VUV systems)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, port integration, common infrastructure etc..</w:t>
      </w:r>
    </w:p>
    <w:p w14:paraId="1100536A" w14:textId="093F11D3" w:rsidR="008A571A" w:rsidRPr="00712138" w:rsidRDefault="008A571A" w:rsidP="008A571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In the area of assembly, testing, commissioning, calibration and alignment</w:t>
      </w:r>
      <w:r w:rsidRPr="004C2CD3">
        <w:rPr>
          <w:rFonts w:ascii="Times New Roman" w:hAnsi="Times New Roman"/>
          <w:sz w:val="24"/>
          <w:szCs w:val="24"/>
          <w:lang w:val="en-US"/>
        </w:rPr>
        <w:t xml:space="preserve"> much work has been carried out </w:t>
      </w:r>
      <w:r w:rsidR="005B5DE2" w:rsidRPr="004C2CD3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Pr="004C2CD3">
        <w:rPr>
          <w:rFonts w:ascii="Times New Roman" w:hAnsi="Times New Roman"/>
          <w:sz w:val="24"/>
          <w:szCs w:val="24"/>
          <w:lang w:val="en-US"/>
        </w:rPr>
        <w:t>the more mature areas being those that are p</w:t>
      </w:r>
      <w:r w:rsidR="00A34F86" w:rsidRPr="00A34F86">
        <w:rPr>
          <w:rFonts w:ascii="Times New Roman" w:hAnsi="Times New Roman"/>
          <w:sz w:val="24"/>
          <w:szCs w:val="24"/>
          <w:lang w:val="en-US"/>
        </w:rPr>
        <w:t xml:space="preserve">lanned for the early </w:t>
      </w:r>
      <w:r w:rsidRPr="004C2CD3">
        <w:rPr>
          <w:rFonts w:ascii="Times New Roman" w:hAnsi="Times New Roman"/>
          <w:sz w:val="24"/>
          <w:szCs w:val="24"/>
          <w:lang w:val="en-US"/>
        </w:rPr>
        <w:t>campaigns</w:t>
      </w:r>
      <w:r w:rsidR="00A34F86">
        <w:rPr>
          <w:rFonts w:ascii="Times New Roman" w:hAnsi="Times New Roman"/>
          <w:sz w:val="24"/>
          <w:szCs w:val="24"/>
          <w:lang w:val="en-US"/>
        </w:rPr>
        <w:t xml:space="preserve"> (Equatorial Port 11 and 12)</w:t>
      </w:r>
      <w:r w:rsidRPr="004C2CD3">
        <w:rPr>
          <w:rFonts w:ascii="Times New Roman" w:hAnsi="Times New Roman"/>
          <w:sz w:val="24"/>
          <w:szCs w:val="24"/>
          <w:lang w:val="en-US"/>
        </w:rPr>
        <w:t>.</w:t>
      </w:r>
      <w:r w:rsidR="005B5DE2" w:rsidRPr="004C2CD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5DE2" w:rsidRPr="00712138">
        <w:rPr>
          <w:rFonts w:ascii="Times New Roman" w:hAnsi="Times New Roman"/>
          <w:color w:val="000000"/>
          <w:sz w:val="24"/>
          <w:szCs w:val="24"/>
          <w:lang w:val="en-US"/>
        </w:rPr>
        <w:t>Specific</w:t>
      </w: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 xml:space="preserve"> solutions comprise onboard mirror cleaning, onboard alignment and calibration devices and agile in vessel calibration tools.</w:t>
      </w:r>
    </w:p>
    <w:p w14:paraId="71FD90E9" w14:textId="1C8044AB" w:rsidR="005B5DE2" w:rsidRPr="00712138" w:rsidRDefault="005B5DE2" w:rsidP="004F6AC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12138">
        <w:rPr>
          <w:rFonts w:ascii="Times New Roman" w:hAnsi="Times New Roman"/>
          <w:color w:val="000000"/>
          <w:sz w:val="24"/>
          <w:szCs w:val="24"/>
          <w:lang w:val="en-US"/>
        </w:rPr>
        <w:t>Some novel diagnostic systems were developed e.g. for measuring the divertor flow, the core ion temperature or for the in vessel lighting to account for new demands and/or the tight integration space.</w:t>
      </w:r>
    </w:p>
    <w:p w14:paraId="073F1DAD" w14:textId="2EA29397" w:rsidR="00DD23EB" w:rsidRPr="00712138" w:rsidRDefault="00DD23EB" w:rsidP="00422910">
      <w:pPr>
        <w:pStyle w:val="Default"/>
        <w:ind w:firstLine="720"/>
        <w:jc w:val="both"/>
        <w:rPr>
          <w:iCs/>
          <w:lang w:val="en-US"/>
        </w:rPr>
      </w:pPr>
      <w:r w:rsidRPr="00712138">
        <w:rPr>
          <w:iCs/>
          <w:lang w:val="en-US"/>
        </w:rPr>
        <w:t>Presently one of the main directions of work is to reduce remaining maturity differences between diagnostics and ports to meet the tight and complex installation schedule.</w:t>
      </w:r>
    </w:p>
    <w:p w14:paraId="519B3D4F" w14:textId="3FF2AED0" w:rsidR="00DD23EB" w:rsidRPr="00712138" w:rsidRDefault="00712138" w:rsidP="00422910">
      <w:pPr>
        <w:pStyle w:val="Default"/>
        <w:ind w:firstLine="720"/>
        <w:jc w:val="both"/>
        <w:rPr>
          <w:lang w:val="en-GB"/>
        </w:rPr>
      </w:pPr>
      <w:r w:rsidRPr="00712138">
        <w:rPr>
          <w:iCs/>
          <w:lang w:val="en-US"/>
        </w:rPr>
        <w:t>The biggest progress and largest number of</w:t>
      </w:r>
      <w:r w:rsidR="00A34F86">
        <w:rPr>
          <w:iCs/>
          <w:lang w:val="en-US"/>
        </w:rPr>
        <w:t xml:space="preserve"> tangible</w:t>
      </w:r>
      <w:r w:rsidRPr="00712138">
        <w:rPr>
          <w:iCs/>
          <w:lang w:val="en-US"/>
        </w:rPr>
        <w:t xml:space="preserve"> achievements can be seen in the first plasma ports and the diagnostics to be installed therein, setting the scene for the others to follow.</w:t>
      </w:r>
      <w:r w:rsidR="00A34F86">
        <w:rPr>
          <w:iCs/>
          <w:lang w:val="en-US"/>
        </w:rPr>
        <w:t xml:space="preserve"> The continued support of the Plasma Diagnostic community is important and highly welcome for ITER.</w:t>
      </w:r>
    </w:p>
    <w:p w14:paraId="7EDC5618" w14:textId="77777777" w:rsidR="00DD23EB" w:rsidRPr="00712138" w:rsidRDefault="00DD23EB" w:rsidP="00422910">
      <w:pPr>
        <w:pStyle w:val="Default"/>
        <w:jc w:val="both"/>
        <w:rPr>
          <w:iCs/>
          <w:lang w:val="en-US"/>
        </w:rPr>
      </w:pPr>
    </w:p>
    <w:p w14:paraId="2D9F0D6E" w14:textId="2395F5F0" w:rsidR="00422910" w:rsidRDefault="00422910" w:rsidP="00422910">
      <w:pPr>
        <w:pStyle w:val="Default"/>
        <w:jc w:val="both"/>
        <w:rPr>
          <w:iCs/>
          <w:sz w:val="22"/>
          <w:szCs w:val="22"/>
          <w:lang w:val="en-US"/>
        </w:rPr>
      </w:pPr>
      <w:r w:rsidRPr="00712138">
        <w:rPr>
          <w:iCs/>
          <w:lang w:val="en-US"/>
        </w:rPr>
        <w:t>The views and opinions expressed herein do not necessarily reflect those of the ITER Organization.</w:t>
      </w:r>
    </w:p>
    <w:sectPr w:rsidR="00422910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7701F"/>
    <w:rsid w:val="00172F51"/>
    <w:rsid w:val="001A027D"/>
    <w:rsid w:val="002352ED"/>
    <w:rsid w:val="00260C92"/>
    <w:rsid w:val="002613C6"/>
    <w:rsid w:val="002721D9"/>
    <w:rsid w:val="00273F15"/>
    <w:rsid w:val="00274D83"/>
    <w:rsid w:val="002A0132"/>
    <w:rsid w:val="002B1B1E"/>
    <w:rsid w:val="00422910"/>
    <w:rsid w:val="0047107B"/>
    <w:rsid w:val="004B6517"/>
    <w:rsid w:val="004C2CD3"/>
    <w:rsid w:val="004D303E"/>
    <w:rsid w:val="004E0655"/>
    <w:rsid w:val="004F6AC7"/>
    <w:rsid w:val="0055162E"/>
    <w:rsid w:val="005555FC"/>
    <w:rsid w:val="0057397B"/>
    <w:rsid w:val="00574ABC"/>
    <w:rsid w:val="005A3214"/>
    <w:rsid w:val="005B2E78"/>
    <w:rsid w:val="005B5DE2"/>
    <w:rsid w:val="005C34B3"/>
    <w:rsid w:val="006069AD"/>
    <w:rsid w:val="00641DED"/>
    <w:rsid w:val="00712138"/>
    <w:rsid w:val="0076423B"/>
    <w:rsid w:val="007C1473"/>
    <w:rsid w:val="007F0F42"/>
    <w:rsid w:val="00877670"/>
    <w:rsid w:val="008A02C6"/>
    <w:rsid w:val="008A571A"/>
    <w:rsid w:val="008E26FD"/>
    <w:rsid w:val="00910550"/>
    <w:rsid w:val="00951A3C"/>
    <w:rsid w:val="009A3324"/>
    <w:rsid w:val="009B0003"/>
    <w:rsid w:val="00A34F86"/>
    <w:rsid w:val="00A44995"/>
    <w:rsid w:val="00AA7009"/>
    <w:rsid w:val="00AB0E0F"/>
    <w:rsid w:val="00AE0B00"/>
    <w:rsid w:val="00B04E6B"/>
    <w:rsid w:val="00B14154"/>
    <w:rsid w:val="00BA5E9A"/>
    <w:rsid w:val="00C3171C"/>
    <w:rsid w:val="00C34F6C"/>
    <w:rsid w:val="00C67C56"/>
    <w:rsid w:val="00D14EC4"/>
    <w:rsid w:val="00D871E8"/>
    <w:rsid w:val="00DA035C"/>
    <w:rsid w:val="00DB4EA7"/>
    <w:rsid w:val="00DC42A2"/>
    <w:rsid w:val="00DD23EB"/>
    <w:rsid w:val="00E16B73"/>
    <w:rsid w:val="00E36D39"/>
    <w:rsid w:val="00E412FD"/>
    <w:rsid w:val="00E50186"/>
    <w:rsid w:val="00EA1359"/>
    <w:rsid w:val="00EA5B85"/>
    <w:rsid w:val="00EF3E07"/>
    <w:rsid w:val="00F00BF4"/>
    <w:rsid w:val="00F03562"/>
    <w:rsid w:val="00F05A36"/>
    <w:rsid w:val="00F44833"/>
    <w:rsid w:val="00F54CC6"/>
    <w:rsid w:val="00F724D4"/>
    <w:rsid w:val="00F90BBD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1D36F8"/>
  <w15:docId w15:val="{8E8E9F75-05FA-4A4B-93C1-FBF7AA76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CommentReference">
    <w:name w:val="annotation reference"/>
    <w:basedOn w:val="DefaultParagraphFont"/>
    <w:semiHidden/>
    <w:unhideWhenUsed/>
    <w:rsid w:val="00260C9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60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0C92"/>
    <w:rPr>
      <w:rFonts w:ascii="Calibri" w:hAnsi="Calibri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0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0C92"/>
    <w:rPr>
      <w:rFonts w:ascii="Calibri" w:hAnsi="Calibri"/>
      <w:b/>
      <w:bCs/>
      <w:lang w:val="el-GR" w:eastAsia="el-GR"/>
    </w:rPr>
  </w:style>
  <w:style w:type="paragraph" w:styleId="Revision">
    <w:name w:val="Revision"/>
    <w:hidden/>
    <w:uiPriority w:val="99"/>
    <w:semiHidden/>
    <w:rsid w:val="00712138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492A7-B067-461D-84DD-FE32573A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Reichle Roger</cp:lastModifiedBy>
  <cp:revision>2</cp:revision>
  <dcterms:created xsi:type="dcterms:W3CDTF">2023-03-15T13:46:00Z</dcterms:created>
  <dcterms:modified xsi:type="dcterms:W3CDTF">2023-03-15T13:46:00Z</dcterms:modified>
</cp:coreProperties>
</file>