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665B" w14:textId="274970D1" w:rsidR="00172F51" w:rsidRPr="0036332F" w:rsidRDefault="00BA005B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Characterization of arcs occurring on nanostructured tungsten surfaces under ion irradiation in an ICP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61492A31" w:rsidR="0007701F" w:rsidRPr="00BA005B" w:rsidRDefault="00BA005B" w:rsidP="007C1473">
      <w:pPr>
        <w:pStyle w:val="Default"/>
        <w:jc w:val="center"/>
        <w:rPr>
          <w:lang w:val="en-US"/>
        </w:rPr>
      </w:pPr>
      <w:r>
        <w:rPr>
          <w:lang w:val="en-US"/>
        </w:rPr>
        <w:t>M.S. Kukushkina</w:t>
      </w:r>
      <w:r w:rsidRPr="007C1473">
        <w:rPr>
          <w:vertAlign w:val="superscript"/>
          <w:lang w:val="en-US"/>
        </w:rPr>
        <w:t>1</w:t>
      </w:r>
      <w:proofErr w:type="gramStart"/>
      <w:r>
        <w:rPr>
          <w:vertAlign w:val="superscript"/>
          <w:lang w:val="en-US"/>
        </w:rPr>
        <w:t>,2</w:t>
      </w:r>
      <w:proofErr w:type="gramEnd"/>
      <w:r w:rsidRPr="007C1473">
        <w:rPr>
          <w:lang w:val="en-US"/>
        </w:rPr>
        <w:t xml:space="preserve">, </w:t>
      </w:r>
      <w:r>
        <w:rPr>
          <w:lang w:val="en-US"/>
        </w:rPr>
        <w:t>M</w:t>
      </w:r>
      <w:r w:rsidR="00335298">
        <w:rPr>
          <w:lang w:val="en-US"/>
        </w:rPr>
        <w:t>.</w:t>
      </w:r>
      <w:r>
        <w:rPr>
          <w:lang w:val="en-US"/>
        </w:rPr>
        <w:t>M</w:t>
      </w:r>
      <w:r w:rsidR="00335298">
        <w:rPr>
          <w:lang w:val="en-US"/>
        </w:rPr>
        <w:t>. K</w:t>
      </w:r>
      <w:r>
        <w:rPr>
          <w:lang w:val="en-US"/>
        </w:rPr>
        <w:t>harkov</w:t>
      </w:r>
      <w:r>
        <w:rPr>
          <w:vertAlign w:val="superscript"/>
          <w:lang w:val="en-US"/>
        </w:rPr>
        <w:t>2</w:t>
      </w:r>
      <w:r w:rsidR="00172F51" w:rsidRPr="007C1473">
        <w:rPr>
          <w:lang w:val="en-US"/>
        </w:rPr>
        <w:t xml:space="preserve">, </w:t>
      </w:r>
      <w:r w:rsidR="00335298">
        <w:rPr>
          <w:lang w:val="en-US"/>
        </w:rPr>
        <w:t>D.V. Kolodko</w:t>
      </w:r>
      <w:r w:rsidR="00667477" w:rsidRPr="00667477">
        <w:rPr>
          <w:vertAlign w:val="superscript"/>
          <w:lang w:val="en-US"/>
        </w:rPr>
        <w:t>1,</w:t>
      </w:r>
      <w:r w:rsidR="00172F51" w:rsidRPr="007C1473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,3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G</w:t>
      </w:r>
      <w:r w:rsidR="00335298">
        <w:rPr>
          <w:lang w:val="en-US"/>
        </w:rPr>
        <w:t>.</w:t>
      </w:r>
      <w:r>
        <w:rPr>
          <w:lang w:val="en-US"/>
        </w:rPr>
        <w:t>I</w:t>
      </w:r>
      <w:r w:rsidR="00335298">
        <w:rPr>
          <w:lang w:val="en-US"/>
        </w:rPr>
        <w:t xml:space="preserve">. </w:t>
      </w:r>
      <w:r>
        <w:rPr>
          <w:lang w:val="en-US"/>
        </w:rPr>
        <w:t>Rykunov</w:t>
      </w:r>
      <w:r w:rsidR="00667477" w:rsidRPr="00667477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,2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br/>
        <w:t>A</w:t>
      </w:r>
      <w:r w:rsidR="00335298">
        <w:rPr>
          <w:lang w:val="en-US"/>
        </w:rPr>
        <w:t>.</w:t>
      </w:r>
      <w:r>
        <w:rPr>
          <w:lang w:val="en-US"/>
        </w:rPr>
        <w:t>V</w:t>
      </w:r>
      <w:r w:rsidR="00335298">
        <w:rPr>
          <w:lang w:val="en-US"/>
        </w:rPr>
        <w:t xml:space="preserve">. </w:t>
      </w:r>
      <w:r>
        <w:rPr>
          <w:lang w:val="en-US"/>
        </w:rPr>
        <w:t>Kaziev</w:t>
      </w:r>
      <w:r>
        <w:rPr>
          <w:vertAlign w:val="superscript"/>
          <w:lang w:val="en-US"/>
        </w:rPr>
        <w:t>2</w:t>
      </w:r>
      <w:r>
        <w:rPr>
          <w:lang w:val="en-US"/>
        </w:rPr>
        <w:t>, M.M. Tsventoukh</w:t>
      </w:r>
      <w:r w:rsidRPr="00BA005B">
        <w:rPr>
          <w:vertAlign w:val="superscript"/>
          <w:lang w:val="en-US"/>
        </w:rPr>
        <w:t>1</w:t>
      </w:r>
    </w:p>
    <w:p w14:paraId="33B59775" w14:textId="0FB8DC0F" w:rsidR="00172F51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BA005B" w:rsidRPr="00BA005B">
        <w:rPr>
          <w:i/>
          <w:iCs/>
          <w:sz w:val="22"/>
          <w:szCs w:val="22"/>
          <w:lang w:val="en-US"/>
        </w:rPr>
        <w:t>Lebedev</w:t>
      </w:r>
      <w:proofErr w:type="spellEnd"/>
      <w:r w:rsidR="00BA005B" w:rsidRPr="00BA005B">
        <w:rPr>
          <w:i/>
          <w:iCs/>
          <w:sz w:val="22"/>
          <w:szCs w:val="22"/>
          <w:lang w:val="en-US"/>
        </w:rPr>
        <w:t xml:space="preserve"> Physical Institute </w:t>
      </w:r>
      <w:r w:rsidR="00BA005B">
        <w:rPr>
          <w:i/>
          <w:iCs/>
          <w:sz w:val="22"/>
          <w:szCs w:val="22"/>
          <w:lang w:val="en-US"/>
        </w:rPr>
        <w:t>RAS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667477">
        <w:rPr>
          <w:i/>
          <w:iCs/>
          <w:sz w:val="22"/>
          <w:szCs w:val="22"/>
          <w:lang w:val="en-US"/>
        </w:rPr>
        <w:t>Moscow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667477">
        <w:rPr>
          <w:i/>
          <w:iCs/>
          <w:sz w:val="22"/>
          <w:szCs w:val="22"/>
          <w:lang w:val="en-US"/>
        </w:rPr>
        <w:t>Russia</w:t>
      </w:r>
    </w:p>
    <w:p w14:paraId="4779C0F1" w14:textId="215A94CF" w:rsidR="00BA005B" w:rsidRPr="00BA005B" w:rsidRDefault="00BA005B" w:rsidP="00BA005B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Pr="00BA005B">
        <w:rPr>
          <w:i/>
          <w:iCs/>
          <w:sz w:val="22"/>
          <w:szCs w:val="22"/>
          <w:lang w:val="en-US"/>
        </w:rPr>
        <w:t xml:space="preserve">National Research Nuclear University </w:t>
      </w:r>
      <w:proofErr w:type="spellStart"/>
      <w:r w:rsidRPr="00BA005B">
        <w:rPr>
          <w:i/>
          <w:iCs/>
          <w:sz w:val="22"/>
          <w:szCs w:val="22"/>
          <w:lang w:val="en-US"/>
        </w:rPr>
        <w:t>MEPhI</w:t>
      </w:r>
      <w:proofErr w:type="spellEnd"/>
      <w:r w:rsidRPr="00BA005B">
        <w:rPr>
          <w:i/>
          <w:iCs/>
          <w:sz w:val="22"/>
          <w:szCs w:val="22"/>
          <w:lang w:val="en-US"/>
        </w:rPr>
        <w:t xml:space="preserve"> (Moscow Engineering Physics Institute)</w:t>
      </w:r>
      <w:r w:rsidRPr="00B00A4B">
        <w:rPr>
          <w:i/>
          <w:iCs/>
          <w:sz w:val="22"/>
          <w:szCs w:val="22"/>
          <w:lang w:val="en-US"/>
        </w:rPr>
        <w:t>,</w:t>
      </w:r>
      <w:r w:rsidR="00E6297D">
        <w:rPr>
          <w:i/>
          <w:iCs/>
          <w:sz w:val="22"/>
          <w:szCs w:val="22"/>
          <w:lang w:val="en-US"/>
        </w:rPr>
        <w:t xml:space="preserve"> Mos</w:t>
      </w:r>
      <w:r w:rsidR="00CD74C3">
        <w:rPr>
          <w:i/>
          <w:iCs/>
          <w:sz w:val="22"/>
          <w:szCs w:val="22"/>
          <w:lang w:val="en-US"/>
        </w:rPr>
        <w:t>c</w:t>
      </w:r>
      <w:r w:rsidR="00E6297D">
        <w:rPr>
          <w:i/>
          <w:iCs/>
          <w:sz w:val="22"/>
          <w:szCs w:val="22"/>
          <w:lang w:val="en-US"/>
        </w:rPr>
        <w:t>ow,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Russia</w:t>
      </w:r>
    </w:p>
    <w:p w14:paraId="58803087" w14:textId="0DF73842" w:rsidR="00172F51" w:rsidRPr="00B00A4B" w:rsidRDefault="00BA005B" w:rsidP="007C1473">
      <w:pPr>
        <w:pStyle w:val="Default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3</w:t>
      </w:r>
      <w:r w:rsidR="00172F51" w:rsidRPr="00B00A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667477" w:rsidRPr="00667477">
        <w:rPr>
          <w:i/>
          <w:iCs/>
          <w:sz w:val="22"/>
          <w:szCs w:val="22"/>
          <w:lang w:val="en-US"/>
        </w:rPr>
        <w:t>Kotelnikov</w:t>
      </w:r>
      <w:proofErr w:type="spellEnd"/>
      <w:r w:rsidR="00667477" w:rsidRPr="00667477">
        <w:rPr>
          <w:i/>
          <w:iCs/>
          <w:sz w:val="22"/>
          <w:szCs w:val="22"/>
          <w:lang w:val="en-US"/>
        </w:rPr>
        <w:t xml:space="preserve"> Institute of Radio Engineering and Electronics RAS</w:t>
      </w:r>
      <w:r w:rsidR="00172F51" w:rsidRPr="00B00A4B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="00667477">
        <w:rPr>
          <w:i/>
          <w:iCs/>
          <w:sz w:val="22"/>
          <w:szCs w:val="22"/>
          <w:lang w:val="en-US"/>
        </w:rPr>
        <w:t>Fryazino</w:t>
      </w:r>
      <w:proofErr w:type="spellEnd"/>
      <w:r w:rsidR="00172F51" w:rsidRPr="00B00A4B">
        <w:rPr>
          <w:i/>
          <w:iCs/>
          <w:sz w:val="22"/>
          <w:szCs w:val="22"/>
          <w:lang w:val="en-US"/>
        </w:rPr>
        <w:t xml:space="preserve">, </w:t>
      </w:r>
      <w:r w:rsidR="00667477">
        <w:rPr>
          <w:i/>
          <w:iCs/>
          <w:sz w:val="22"/>
          <w:szCs w:val="22"/>
          <w:lang w:val="en-US"/>
        </w:rPr>
        <w:t>Russia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6D075548" w14:textId="6505D2A3" w:rsidR="003658A7" w:rsidRDefault="00CA7FF7" w:rsidP="0036332F">
      <w:pPr>
        <w:pStyle w:val="Default"/>
        <w:jc w:val="both"/>
        <w:rPr>
          <w:lang w:val="en"/>
        </w:rPr>
      </w:pPr>
      <w:r w:rsidRPr="00CA7FF7">
        <w:rPr>
          <w:lang w:val="en"/>
        </w:rPr>
        <w:t xml:space="preserve">The </w:t>
      </w:r>
      <w:r w:rsidR="00AD6603">
        <w:rPr>
          <w:lang w:val="en"/>
        </w:rPr>
        <w:t>effect</w:t>
      </w:r>
      <w:r w:rsidRPr="00CA7FF7">
        <w:rPr>
          <w:lang w:val="en"/>
        </w:rPr>
        <w:t xml:space="preserve"> of nanostructure</w:t>
      </w:r>
      <w:r w:rsidR="00AD6603">
        <w:rPr>
          <w:lang w:val="en"/>
        </w:rPr>
        <w:t xml:space="preserve"> (fuzz)</w:t>
      </w:r>
      <w:r w:rsidRPr="00CA7FF7">
        <w:rPr>
          <w:lang w:val="en"/>
        </w:rPr>
        <w:t xml:space="preserve"> growth</w:t>
      </w:r>
      <w:r w:rsidR="00AD6603">
        <w:rPr>
          <w:lang w:val="en"/>
        </w:rPr>
        <w:t xml:space="preserve"> on the surface of tungsten when it </w:t>
      </w:r>
      <w:proofErr w:type="gramStart"/>
      <w:r w:rsidR="00AD6603">
        <w:rPr>
          <w:lang w:val="en"/>
        </w:rPr>
        <w:t>is exposed</w:t>
      </w:r>
      <w:proofErr w:type="gramEnd"/>
      <w:r w:rsidRPr="00CA7FF7">
        <w:rPr>
          <w:lang w:val="en"/>
        </w:rPr>
        <w:t xml:space="preserve"> </w:t>
      </w:r>
      <w:r w:rsidR="00AD6603">
        <w:rPr>
          <w:lang w:val="en"/>
        </w:rPr>
        <w:t xml:space="preserve">to helium ion bombardment from plasma draws much attention </w:t>
      </w:r>
      <w:r w:rsidRPr="00CA7FF7">
        <w:rPr>
          <w:lang w:val="en"/>
        </w:rPr>
        <w:t>both from the nuclear fusion</w:t>
      </w:r>
      <w:r w:rsidR="00AD6603">
        <w:rPr>
          <w:lang w:val="en"/>
        </w:rPr>
        <w:t xml:space="preserve"> community</w:t>
      </w:r>
      <w:r w:rsidRPr="00CA7FF7">
        <w:rPr>
          <w:lang w:val="en"/>
        </w:rPr>
        <w:t xml:space="preserve"> and from the</w:t>
      </w:r>
      <w:r w:rsidR="00AD6603">
        <w:rPr>
          <w:lang w:val="en"/>
        </w:rPr>
        <w:t xml:space="preserve"> low-temperature technological plasma researchers.</w:t>
      </w:r>
      <w:r w:rsidRPr="00CA7FF7">
        <w:rPr>
          <w:lang w:val="en"/>
        </w:rPr>
        <w:t xml:space="preserve"> </w:t>
      </w:r>
      <w:r w:rsidR="00AD6603">
        <w:rPr>
          <w:lang w:val="en"/>
        </w:rPr>
        <w:t>The latter is because</w:t>
      </w:r>
      <w:r w:rsidRPr="00CA7FF7">
        <w:rPr>
          <w:lang w:val="en"/>
        </w:rPr>
        <w:t xml:space="preserve"> of a wide range of potential applications of </w:t>
      </w:r>
      <w:r w:rsidR="00AD6603">
        <w:rPr>
          <w:lang w:val="en"/>
        </w:rPr>
        <w:t>such</w:t>
      </w:r>
      <w:r w:rsidRPr="00CA7FF7">
        <w:rPr>
          <w:lang w:val="en"/>
        </w:rPr>
        <w:t xml:space="preserve"> nanostructure</w:t>
      </w:r>
      <w:r w:rsidR="00AD6603">
        <w:rPr>
          <w:lang w:val="en"/>
        </w:rPr>
        <w:t>d surfaces</w:t>
      </w:r>
      <w:r w:rsidRPr="00CA7FF7">
        <w:rPr>
          <w:lang w:val="en"/>
        </w:rPr>
        <w:t xml:space="preserve"> [1].</w:t>
      </w:r>
      <w:r w:rsidR="00AD6603">
        <w:rPr>
          <w:lang w:val="en"/>
        </w:rPr>
        <w:t xml:space="preserve"> F</w:t>
      </w:r>
      <w:r w:rsidRPr="00CA7FF7">
        <w:rPr>
          <w:lang w:val="en"/>
        </w:rPr>
        <w:t xml:space="preserve">ormation of </w:t>
      </w:r>
      <w:r w:rsidR="00AD6603">
        <w:rPr>
          <w:lang w:val="en"/>
        </w:rPr>
        <w:t>W fuzz</w:t>
      </w:r>
      <w:r w:rsidR="00AD6603" w:rsidRPr="00AD6603">
        <w:rPr>
          <w:lang w:val="en"/>
        </w:rPr>
        <w:t xml:space="preserve"> </w:t>
      </w:r>
      <w:r w:rsidR="00AD6603">
        <w:rPr>
          <w:lang w:val="en"/>
        </w:rPr>
        <w:t>in</w:t>
      </w:r>
      <w:r w:rsidR="00AD6603" w:rsidRPr="00CA7FF7">
        <w:rPr>
          <w:lang w:val="en"/>
        </w:rPr>
        <w:t xml:space="preserve"> </w:t>
      </w:r>
      <w:r w:rsidR="00AD6603">
        <w:rPr>
          <w:lang w:val="en"/>
        </w:rPr>
        <w:t>fusion</w:t>
      </w:r>
      <w:r w:rsidR="00AD6603" w:rsidRPr="00CA7FF7">
        <w:rPr>
          <w:lang w:val="en"/>
        </w:rPr>
        <w:t xml:space="preserve"> </w:t>
      </w:r>
      <w:r w:rsidR="00AD6603">
        <w:rPr>
          <w:lang w:val="en"/>
        </w:rPr>
        <w:t>facilities</w:t>
      </w:r>
      <w:r w:rsidRPr="00CA7FF7">
        <w:rPr>
          <w:lang w:val="en"/>
        </w:rPr>
        <w:t xml:space="preserve"> </w:t>
      </w:r>
      <w:r w:rsidR="00AD6603">
        <w:rPr>
          <w:lang w:val="en"/>
        </w:rPr>
        <w:t xml:space="preserve">might </w:t>
      </w:r>
      <w:r w:rsidRPr="00CA7FF7">
        <w:rPr>
          <w:lang w:val="en"/>
        </w:rPr>
        <w:t xml:space="preserve">lead to easier initiation of </w:t>
      </w:r>
      <w:r w:rsidR="00AD6603">
        <w:rPr>
          <w:lang w:val="en"/>
        </w:rPr>
        <w:t xml:space="preserve">unfavorable </w:t>
      </w:r>
      <w:r w:rsidRPr="00CA7FF7">
        <w:rPr>
          <w:lang w:val="en"/>
        </w:rPr>
        <w:t>electrical discharges</w:t>
      </w:r>
      <w:r w:rsidR="003658A7">
        <w:rPr>
          <w:lang w:val="en"/>
        </w:rPr>
        <w:t xml:space="preserve"> (arcs)</w:t>
      </w:r>
      <w:r w:rsidRPr="00CA7FF7">
        <w:rPr>
          <w:lang w:val="en"/>
        </w:rPr>
        <w:t xml:space="preserve"> on the wall</w:t>
      </w:r>
      <w:r w:rsidR="00AD6603">
        <w:rPr>
          <w:lang w:val="en"/>
        </w:rPr>
        <w:t xml:space="preserve"> elements</w:t>
      </w:r>
      <w:r w:rsidRPr="00CA7FF7">
        <w:rPr>
          <w:lang w:val="en"/>
        </w:rPr>
        <w:t xml:space="preserve"> [2].</w:t>
      </w:r>
      <w:r w:rsidR="00AD6603">
        <w:rPr>
          <w:lang w:val="en"/>
        </w:rPr>
        <w:t xml:space="preserve"> However, up to </w:t>
      </w:r>
      <w:r w:rsidR="003658A7">
        <w:rPr>
          <w:lang w:val="en"/>
        </w:rPr>
        <w:t>now,</w:t>
      </w:r>
      <w:r w:rsidR="00AD6603">
        <w:rPr>
          <w:lang w:val="en"/>
        </w:rPr>
        <w:t xml:space="preserve"> little </w:t>
      </w:r>
      <w:proofErr w:type="gramStart"/>
      <w:r w:rsidR="00AD6603">
        <w:rPr>
          <w:lang w:val="en"/>
        </w:rPr>
        <w:t>is known</w:t>
      </w:r>
      <w:proofErr w:type="gramEnd"/>
      <w:r w:rsidR="00AD6603">
        <w:rPr>
          <w:lang w:val="en"/>
        </w:rPr>
        <w:t xml:space="preserve"> about the </w:t>
      </w:r>
      <w:r w:rsidR="003658A7">
        <w:rPr>
          <w:lang w:val="en"/>
        </w:rPr>
        <w:t>overall correlations</w:t>
      </w:r>
      <w:r w:rsidR="00AD6603">
        <w:rPr>
          <w:lang w:val="en"/>
        </w:rPr>
        <w:t xml:space="preserve"> between the real </w:t>
      </w:r>
      <w:r w:rsidR="003658A7">
        <w:rPr>
          <w:lang w:val="en"/>
        </w:rPr>
        <w:t>structural characteristics</w:t>
      </w:r>
      <w:r w:rsidR="00AD6603">
        <w:rPr>
          <w:lang w:val="en"/>
        </w:rPr>
        <w:t xml:space="preserve"> of W fuzz</w:t>
      </w:r>
      <w:r w:rsidR="003658A7">
        <w:rPr>
          <w:lang w:val="en"/>
        </w:rPr>
        <w:t>, the</w:t>
      </w:r>
      <w:r w:rsidR="00AD6603">
        <w:rPr>
          <w:lang w:val="en"/>
        </w:rPr>
        <w:t xml:space="preserve"> </w:t>
      </w:r>
      <w:r w:rsidR="003658A7">
        <w:rPr>
          <w:lang w:val="en"/>
        </w:rPr>
        <w:t>parameters of He</w:t>
      </w:r>
      <w:r w:rsidR="003658A7" w:rsidRPr="003658A7">
        <w:rPr>
          <w:vertAlign w:val="superscript"/>
          <w:lang w:val="en"/>
        </w:rPr>
        <w:t>+</w:t>
      </w:r>
      <w:r w:rsidR="003658A7">
        <w:rPr>
          <w:lang w:val="en"/>
        </w:rPr>
        <w:t xml:space="preserve"> </w:t>
      </w:r>
      <w:r w:rsidR="00AD6603">
        <w:rPr>
          <w:lang w:val="en"/>
        </w:rPr>
        <w:t>irradiation</w:t>
      </w:r>
      <w:r w:rsidR="003658A7">
        <w:rPr>
          <w:lang w:val="en"/>
        </w:rPr>
        <w:t xml:space="preserve"> that results in its growth, and the arc triggering modes.</w:t>
      </w:r>
    </w:p>
    <w:p w14:paraId="67639B04" w14:textId="77777777" w:rsidR="003658A7" w:rsidRDefault="003658A7" w:rsidP="0036332F">
      <w:pPr>
        <w:pStyle w:val="Default"/>
        <w:jc w:val="both"/>
        <w:rPr>
          <w:lang w:val="en"/>
        </w:rPr>
      </w:pPr>
    </w:p>
    <w:p w14:paraId="612DD34C" w14:textId="32473665" w:rsidR="003658A7" w:rsidRDefault="003658A7" w:rsidP="003658A7">
      <w:pPr>
        <w:pStyle w:val="Default"/>
        <w:jc w:val="both"/>
        <w:rPr>
          <w:lang w:val="en"/>
        </w:rPr>
      </w:pPr>
      <w:r>
        <w:rPr>
          <w:lang w:val="en"/>
        </w:rPr>
        <w:t>Here, w</w:t>
      </w:r>
      <w:r w:rsidR="00AD6603">
        <w:rPr>
          <w:lang w:val="en"/>
        </w:rPr>
        <w:t xml:space="preserve">e study </w:t>
      </w:r>
      <w:r w:rsidR="00CA7FF7" w:rsidRPr="00CA7FF7">
        <w:rPr>
          <w:lang w:val="en"/>
        </w:rPr>
        <w:t xml:space="preserve">the dynamics and statistics of </w:t>
      </w:r>
      <w:r>
        <w:rPr>
          <w:lang w:val="en"/>
        </w:rPr>
        <w:t>arcing</w:t>
      </w:r>
      <w:r w:rsidR="00CA7FF7" w:rsidRPr="00CA7FF7">
        <w:rPr>
          <w:lang w:val="en"/>
        </w:rPr>
        <w:t xml:space="preserve"> on the surface of tungsten </w:t>
      </w:r>
      <w:r>
        <w:rPr>
          <w:lang w:val="en"/>
        </w:rPr>
        <w:t>while its surface becomes nanostructured</w:t>
      </w:r>
      <w:r w:rsidR="00CA7FF7" w:rsidRPr="00CA7FF7">
        <w:rPr>
          <w:lang w:val="en"/>
        </w:rPr>
        <w:t xml:space="preserve"> </w:t>
      </w:r>
      <w:r>
        <w:rPr>
          <w:lang w:val="en"/>
        </w:rPr>
        <w:t>under</w:t>
      </w:r>
      <w:r w:rsidR="00CA7FF7" w:rsidRPr="00CA7FF7">
        <w:rPr>
          <w:lang w:val="en"/>
        </w:rPr>
        <w:t xml:space="preserve"> irradiation with helium ions. Experiments on the irradiation of tungsten samples with helium ions </w:t>
      </w:r>
      <w:proofErr w:type="gramStart"/>
      <w:r w:rsidR="00CA7FF7" w:rsidRPr="00CA7FF7">
        <w:rPr>
          <w:lang w:val="en"/>
        </w:rPr>
        <w:t>were carried out</w:t>
      </w:r>
      <w:proofErr w:type="gramEnd"/>
      <w:r w:rsidR="00CA7FF7" w:rsidRPr="00CA7FF7">
        <w:rPr>
          <w:lang w:val="en"/>
        </w:rPr>
        <w:t xml:space="preserve"> at the Bella facility</w:t>
      </w:r>
      <w:r>
        <w:rPr>
          <w:lang w:val="en"/>
        </w:rPr>
        <w:t xml:space="preserve"> that is an inductively coupled plasma (ICP) reactor with a </w:t>
      </w:r>
      <w:r w:rsidRPr="003658A7">
        <w:rPr>
          <w:lang w:val="en"/>
        </w:rPr>
        <w:t xml:space="preserve">planar </w:t>
      </w:r>
      <w:r>
        <w:rPr>
          <w:lang w:val="en"/>
        </w:rPr>
        <w:t xml:space="preserve">radiofrequency (RF) </w:t>
      </w:r>
      <w:r w:rsidRPr="003658A7">
        <w:rPr>
          <w:lang w:val="en"/>
        </w:rPr>
        <w:t>coil mounted inside a vacuum chamber. The operating frequency</w:t>
      </w:r>
      <w:r>
        <w:rPr>
          <w:lang w:val="en"/>
        </w:rPr>
        <w:t xml:space="preserve"> </w:t>
      </w:r>
      <w:r w:rsidRPr="003658A7">
        <w:rPr>
          <w:lang w:val="en"/>
        </w:rPr>
        <w:t xml:space="preserve">of the RF power source was 13.56 </w:t>
      </w:r>
      <w:proofErr w:type="spellStart"/>
      <w:r w:rsidRPr="003658A7">
        <w:rPr>
          <w:lang w:val="en"/>
        </w:rPr>
        <w:t>MHz.</w:t>
      </w:r>
      <w:proofErr w:type="spellEnd"/>
      <w:r w:rsidRPr="003658A7">
        <w:rPr>
          <w:lang w:val="en"/>
        </w:rPr>
        <w:t xml:space="preserve"> In the experiments,</w:t>
      </w:r>
      <w:r>
        <w:rPr>
          <w:lang w:val="en"/>
        </w:rPr>
        <w:t xml:space="preserve"> </w:t>
      </w:r>
      <w:r w:rsidRPr="003658A7">
        <w:rPr>
          <w:lang w:val="en"/>
        </w:rPr>
        <w:t>bias voltage (pulsed or DC) was applied to W samples during the</w:t>
      </w:r>
      <w:r>
        <w:rPr>
          <w:lang w:val="en"/>
        </w:rPr>
        <w:t xml:space="preserve"> </w:t>
      </w:r>
      <w:r w:rsidRPr="003658A7">
        <w:rPr>
          <w:lang w:val="en"/>
        </w:rPr>
        <w:t>growth of the nanostructured layer. In order to enable arc detection,</w:t>
      </w:r>
      <w:r>
        <w:rPr>
          <w:lang w:val="en"/>
        </w:rPr>
        <w:t xml:space="preserve"> </w:t>
      </w:r>
      <w:r w:rsidRPr="003658A7">
        <w:rPr>
          <w:lang w:val="en"/>
        </w:rPr>
        <w:t xml:space="preserve">a special electric circuit </w:t>
      </w:r>
      <w:proofErr w:type="gramStart"/>
      <w:r w:rsidRPr="003658A7">
        <w:rPr>
          <w:lang w:val="en"/>
        </w:rPr>
        <w:t xml:space="preserve">was </w:t>
      </w:r>
      <w:r>
        <w:rPr>
          <w:lang w:val="en"/>
        </w:rPr>
        <w:t>implemented</w:t>
      </w:r>
      <w:proofErr w:type="gramEnd"/>
      <w:r w:rsidRPr="003658A7">
        <w:rPr>
          <w:lang w:val="en"/>
        </w:rPr>
        <w:t>, which made it possible to reduce</w:t>
      </w:r>
      <w:r>
        <w:rPr>
          <w:lang w:val="en"/>
        </w:rPr>
        <w:t xml:space="preserve"> </w:t>
      </w:r>
      <w:r w:rsidRPr="003658A7">
        <w:rPr>
          <w:lang w:val="en"/>
        </w:rPr>
        <w:t xml:space="preserve">the current and increase </w:t>
      </w:r>
      <w:r>
        <w:rPr>
          <w:lang w:val="en"/>
        </w:rPr>
        <w:t>the lifetime of arc discharges</w:t>
      </w:r>
      <w:r w:rsidR="00BA005B">
        <w:rPr>
          <w:lang w:val="en"/>
        </w:rPr>
        <w:t xml:space="preserve"> on the sample</w:t>
      </w:r>
      <w:r>
        <w:rPr>
          <w:lang w:val="en"/>
        </w:rPr>
        <w:t xml:space="preserve">. We demonstrate preliminary results of analysis of current and voltage waveforms </w:t>
      </w:r>
      <w:r w:rsidR="00BA005B">
        <w:rPr>
          <w:lang w:val="en"/>
        </w:rPr>
        <w:t>that presumably correspond</w:t>
      </w:r>
      <w:r>
        <w:rPr>
          <w:lang w:val="en"/>
        </w:rPr>
        <w:t xml:space="preserve"> to </w:t>
      </w:r>
      <w:r w:rsidR="00BA005B">
        <w:rPr>
          <w:lang w:val="en"/>
        </w:rPr>
        <w:t>arcing</w:t>
      </w:r>
      <w:r w:rsidR="00BA005B" w:rsidRPr="00BA005B">
        <w:rPr>
          <w:lang w:val="en"/>
        </w:rPr>
        <w:t xml:space="preserve"> </w:t>
      </w:r>
      <w:r w:rsidR="00BA005B">
        <w:rPr>
          <w:lang w:val="en"/>
        </w:rPr>
        <w:t>events</w:t>
      </w:r>
      <w:r>
        <w:rPr>
          <w:lang w:val="en"/>
        </w:rPr>
        <w:t>.</w:t>
      </w:r>
    </w:p>
    <w:p w14:paraId="1CE3C89F" w14:textId="77777777" w:rsidR="003658A7" w:rsidRDefault="003658A7" w:rsidP="003658A7">
      <w:pPr>
        <w:pStyle w:val="Default"/>
        <w:jc w:val="both"/>
        <w:rPr>
          <w:lang w:val="en"/>
        </w:rPr>
      </w:pPr>
    </w:p>
    <w:p w14:paraId="00A50968" w14:textId="34D29747" w:rsidR="00C2329C" w:rsidRDefault="003658A7" w:rsidP="0036332F">
      <w:pPr>
        <w:pStyle w:val="Default"/>
        <w:jc w:val="both"/>
        <w:rPr>
          <w:lang w:val="en"/>
        </w:rPr>
      </w:pPr>
      <w:r w:rsidRPr="003658A7">
        <w:rPr>
          <w:lang w:val="en"/>
        </w:rPr>
        <w:t xml:space="preserve">The </w:t>
      </w:r>
      <w:proofErr w:type="gramStart"/>
      <w:r w:rsidRPr="003658A7">
        <w:rPr>
          <w:lang w:val="en"/>
        </w:rPr>
        <w:t>work</w:t>
      </w:r>
      <w:r>
        <w:rPr>
          <w:lang w:val="en"/>
        </w:rPr>
        <w:t xml:space="preserve"> </w:t>
      </w:r>
      <w:r w:rsidRPr="003658A7">
        <w:rPr>
          <w:lang w:val="en"/>
        </w:rPr>
        <w:t>was supported by the Russian Science Foundation (grant No. 22-12-0</w:t>
      </w:r>
      <w:r>
        <w:rPr>
          <w:lang w:val="en"/>
        </w:rPr>
        <w:t>0274)</w:t>
      </w:r>
      <w:proofErr w:type="gramEnd"/>
      <w:r>
        <w:rPr>
          <w:lang w:val="en"/>
        </w:rPr>
        <w:t>.</w:t>
      </w:r>
    </w:p>
    <w:p w14:paraId="35F69C76" w14:textId="77777777" w:rsidR="00C2329C" w:rsidRDefault="00C2329C" w:rsidP="0036332F">
      <w:pPr>
        <w:pStyle w:val="Default"/>
        <w:jc w:val="both"/>
        <w:rPr>
          <w:lang w:val="en"/>
        </w:rPr>
      </w:pPr>
    </w:p>
    <w:p w14:paraId="45E5844B" w14:textId="75FD82AD" w:rsidR="00103DC2" w:rsidRDefault="00103DC2" w:rsidP="00103DC2">
      <w:pPr>
        <w:pStyle w:val="Default"/>
        <w:jc w:val="both"/>
        <w:rPr>
          <w:lang w:val="en-US"/>
        </w:rPr>
      </w:pPr>
      <w:r>
        <w:rPr>
          <w:lang w:val="en-US"/>
        </w:rPr>
        <w:t>References</w:t>
      </w:r>
    </w:p>
    <w:p w14:paraId="198B19A4" w14:textId="34D80DB4" w:rsidR="00103DC2" w:rsidRDefault="00BA005B" w:rsidP="00667477">
      <w:pPr>
        <w:pStyle w:val="Default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rPr>
          <w:lang w:val="en-US"/>
        </w:rPr>
        <w:t>Yu</w:t>
      </w:r>
      <w:r w:rsidR="00667477" w:rsidRPr="00667477">
        <w:rPr>
          <w:lang w:val="en-US"/>
        </w:rPr>
        <w:t xml:space="preserve">. </w:t>
      </w:r>
      <w:proofErr w:type="spellStart"/>
      <w:r>
        <w:rPr>
          <w:lang w:val="en-US"/>
        </w:rPr>
        <w:t>Mamontov</w:t>
      </w:r>
      <w:proofErr w:type="spellEnd"/>
      <w:r>
        <w:rPr>
          <w:lang w:val="en-US"/>
        </w:rPr>
        <w:t>, et al.</w:t>
      </w:r>
      <w:r w:rsidR="00667477">
        <w:rPr>
          <w:lang w:val="en-US"/>
        </w:rPr>
        <w:t xml:space="preserve">, </w:t>
      </w:r>
      <w:r>
        <w:rPr>
          <w:lang w:val="en-US"/>
        </w:rPr>
        <w:t>IEEE Trans. Plasma. Sci.</w:t>
      </w:r>
      <w:r w:rsidR="00667477" w:rsidRPr="00667477">
        <w:rPr>
          <w:lang w:val="en-US"/>
        </w:rPr>
        <w:t xml:space="preserve"> </w:t>
      </w:r>
      <w:r>
        <w:rPr>
          <w:b/>
          <w:bCs/>
          <w:lang w:val="en-US"/>
        </w:rPr>
        <w:t>50</w:t>
      </w:r>
      <w:r>
        <w:rPr>
          <w:lang w:val="en-US"/>
        </w:rPr>
        <w:t>, 2720</w:t>
      </w:r>
      <w:r w:rsidR="00667477" w:rsidRPr="00667477">
        <w:rPr>
          <w:lang w:val="en-US"/>
        </w:rPr>
        <w:t xml:space="preserve"> (20</w:t>
      </w:r>
      <w:r>
        <w:rPr>
          <w:lang w:val="en-US"/>
        </w:rPr>
        <w:t>2</w:t>
      </w:r>
      <w:r w:rsidR="00667477" w:rsidRPr="00667477">
        <w:rPr>
          <w:lang w:val="en-US"/>
        </w:rPr>
        <w:t>2)</w:t>
      </w:r>
    </w:p>
    <w:p w14:paraId="521EF359" w14:textId="5DA4B52C" w:rsidR="00172F51" w:rsidRPr="00BA005B" w:rsidRDefault="00BA005B" w:rsidP="00BA005B">
      <w:pPr>
        <w:pStyle w:val="Default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rPr>
          <w:lang w:val="en-US"/>
        </w:rPr>
        <w:t>S</w:t>
      </w:r>
      <w:r w:rsidR="00667477">
        <w:rPr>
          <w:lang w:val="en-US"/>
        </w:rPr>
        <w:t>.</w:t>
      </w:r>
      <w:r w:rsidR="00667477" w:rsidRPr="00667477">
        <w:rPr>
          <w:lang w:val="en-US"/>
        </w:rPr>
        <w:t xml:space="preserve"> </w:t>
      </w:r>
      <w:proofErr w:type="spellStart"/>
      <w:r>
        <w:rPr>
          <w:lang w:val="en-US"/>
        </w:rPr>
        <w:t>Kajita</w:t>
      </w:r>
      <w:proofErr w:type="spellEnd"/>
      <w:r w:rsidR="00667477">
        <w:rPr>
          <w:lang w:val="en-US"/>
        </w:rPr>
        <w:t xml:space="preserve">, et al., </w:t>
      </w:r>
      <w:r w:rsidR="00667477" w:rsidRPr="00667477">
        <w:rPr>
          <w:lang w:val="en-US"/>
        </w:rPr>
        <w:t>Sci</w:t>
      </w:r>
      <w:r w:rsidR="00667477">
        <w:rPr>
          <w:lang w:val="en-US"/>
        </w:rPr>
        <w:t>.</w:t>
      </w:r>
      <w:r>
        <w:rPr>
          <w:lang w:val="en-US"/>
        </w:rPr>
        <w:t xml:space="preserve"> Rep</w:t>
      </w:r>
      <w:r w:rsidR="00667477">
        <w:rPr>
          <w:lang w:val="en-US"/>
        </w:rPr>
        <w:t>.</w:t>
      </w:r>
      <w:r w:rsidR="00667477" w:rsidRPr="00667477">
        <w:rPr>
          <w:lang w:val="en-US"/>
        </w:rPr>
        <w:t xml:space="preserve"> </w:t>
      </w:r>
      <w:r>
        <w:rPr>
          <w:b/>
          <w:bCs/>
          <w:lang w:val="en-US"/>
        </w:rPr>
        <w:t>6</w:t>
      </w:r>
      <w:r w:rsidR="00667477" w:rsidRPr="00667477">
        <w:rPr>
          <w:lang w:val="en-US"/>
        </w:rPr>
        <w:t xml:space="preserve">, </w:t>
      </w:r>
      <w:r>
        <w:rPr>
          <w:lang w:val="en-US"/>
        </w:rPr>
        <w:t>30380</w:t>
      </w:r>
      <w:r w:rsidR="00667477" w:rsidRPr="00667477">
        <w:rPr>
          <w:lang w:val="en-US"/>
        </w:rPr>
        <w:t xml:space="preserve"> (20</w:t>
      </w:r>
      <w:r>
        <w:rPr>
          <w:lang w:val="en-US"/>
        </w:rPr>
        <w:t>16</w:t>
      </w:r>
      <w:r w:rsidR="00667477" w:rsidRPr="00667477">
        <w:rPr>
          <w:lang w:val="en-US"/>
        </w:rPr>
        <w:t>)</w:t>
      </w:r>
      <w:bookmarkStart w:id="0" w:name="_GoBack"/>
      <w:bookmarkEnd w:id="0"/>
    </w:p>
    <w:sectPr w:rsidR="00172F51" w:rsidRPr="00BA005B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D6C31"/>
    <w:multiLevelType w:val="hybridMultilevel"/>
    <w:tmpl w:val="E6B4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7701F"/>
    <w:rsid w:val="000F442F"/>
    <w:rsid w:val="00103DC2"/>
    <w:rsid w:val="00172F51"/>
    <w:rsid w:val="002613C6"/>
    <w:rsid w:val="002A0132"/>
    <w:rsid w:val="002B1B1E"/>
    <w:rsid w:val="00335298"/>
    <w:rsid w:val="0036332F"/>
    <w:rsid w:val="003658A7"/>
    <w:rsid w:val="0047107B"/>
    <w:rsid w:val="004B6517"/>
    <w:rsid w:val="004E0655"/>
    <w:rsid w:val="00574ABC"/>
    <w:rsid w:val="005B2E78"/>
    <w:rsid w:val="00667477"/>
    <w:rsid w:val="007C1473"/>
    <w:rsid w:val="008A02C6"/>
    <w:rsid w:val="008E26FD"/>
    <w:rsid w:val="00910550"/>
    <w:rsid w:val="009A3324"/>
    <w:rsid w:val="00AD6603"/>
    <w:rsid w:val="00B14154"/>
    <w:rsid w:val="00B4585D"/>
    <w:rsid w:val="00BA005B"/>
    <w:rsid w:val="00C2329C"/>
    <w:rsid w:val="00C67C56"/>
    <w:rsid w:val="00CA7FF7"/>
    <w:rsid w:val="00CC6B71"/>
    <w:rsid w:val="00CD74C3"/>
    <w:rsid w:val="00DC42A2"/>
    <w:rsid w:val="00E16B73"/>
    <w:rsid w:val="00E412FD"/>
    <w:rsid w:val="00E50186"/>
    <w:rsid w:val="00E6297D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8C279B7-483B-4DD8-B463-BBD59F88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AVK</cp:lastModifiedBy>
  <cp:revision>5</cp:revision>
  <dcterms:created xsi:type="dcterms:W3CDTF">2023-02-07T21:34:00Z</dcterms:created>
  <dcterms:modified xsi:type="dcterms:W3CDTF">2023-02-08T13:48:00Z</dcterms:modified>
</cp:coreProperties>
</file>