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1E726A7B" w:rsidR="00172F51" w:rsidRPr="008A02C6" w:rsidRDefault="00C60229" w:rsidP="007C1473">
      <w:pPr>
        <w:pStyle w:val="Default"/>
        <w:jc w:val="center"/>
        <w:rPr>
          <w:sz w:val="28"/>
          <w:szCs w:val="28"/>
          <w:lang w:val="en-US"/>
        </w:rPr>
      </w:pPr>
      <w:r w:rsidRPr="00C60229">
        <w:rPr>
          <w:b/>
          <w:bCs/>
          <w:sz w:val="28"/>
          <w:szCs w:val="28"/>
          <w:lang w:val="en-US"/>
        </w:rPr>
        <w:t>Recent progress of Thomson scattering diagnostics at the 100kJ-level laser facility in China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6861D16F" w:rsidR="0007701F" w:rsidRPr="007C1473" w:rsidRDefault="00BA5E89" w:rsidP="007C1473">
      <w:pPr>
        <w:pStyle w:val="Default"/>
        <w:jc w:val="center"/>
        <w:rPr>
          <w:lang w:val="en-US"/>
        </w:rPr>
      </w:pPr>
      <w:r>
        <w:rPr>
          <w:lang w:val="en-US"/>
        </w:rPr>
        <w:t>Hang Zhao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Zhichao Li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Yaoyuan Liu, Tao Gong, Chaoxin Chen, Kaiqiang Pan, Qi Li, Sanwei Li, Dong Yang</w:t>
      </w:r>
      <w:r w:rsidR="00172F51" w:rsidRPr="007C1473">
        <w:rPr>
          <w:lang w:val="en-US"/>
        </w:rPr>
        <w:t xml:space="preserve"> </w:t>
      </w:r>
    </w:p>
    <w:p w14:paraId="33B59775" w14:textId="10028C4B" w:rsidR="00172F51" w:rsidRPr="00B00A4B" w:rsidRDefault="00BA5E89" w:rsidP="007C1473">
      <w:pPr>
        <w:pStyle w:val="Default"/>
        <w:jc w:val="center"/>
        <w:rPr>
          <w:sz w:val="22"/>
          <w:szCs w:val="22"/>
          <w:lang w:val="en-US"/>
        </w:rPr>
      </w:pPr>
      <w:r>
        <w:rPr>
          <w:rFonts w:hint="eastAsia"/>
          <w:i/>
          <w:iCs/>
          <w:sz w:val="22"/>
          <w:szCs w:val="22"/>
          <w:lang w:val="en-US" w:eastAsia="zh-CN"/>
        </w:rPr>
        <w:t>Laser</w:t>
      </w:r>
      <w:r>
        <w:rPr>
          <w:i/>
          <w:iCs/>
          <w:sz w:val="22"/>
          <w:szCs w:val="22"/>
          <w:lang w:val="en-US" w:eastAsia="zh-CN"/>
        </w:rPr>
        <w:t xml:space="preserve"> Fusion Research Center, China Academy of Engineering Physics</w:t>
      </w:r>
      <w:r w:rsidR="00172F51" w:rsidRPr="00B00A4B"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sz w:val="22"/>
          <w:szCs w:val="22"/>
          <w:lang w:val="en-US"/>
        </w:rPr>
        <w:t>Mianyang</w:t>
      </w:r>
      <w:r w:rsidR="00172F51" w:rsidRPr="00B00A4B"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sz w:val="22"/>
          <w:szCs w:val="22"/>
          <w:lang w:val="en-US"/>
        </w:rPr>
        <w:t>China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BE1B08E" w14:textId="00D6EBE4" w:rsidR="00B255AA" w:rsidRPr="00CA66D4" w:rsidRDefault="00D4042E" w:rsidP="00CA66D4">
      <w:pPr>
        <w:pStyle w:val="Default"/>
        <w:jc w:val="both"/>
        <w:rPr>
          <w:lang w:val="en-US" w:eastAsia="zh-CN"/>
        </w:rPr>
      </w:pPr>
      <w:r w:rsidRPr="00D4042E">
        <w:rPr>
          <w:lang w:val="en-US" w:eastAsia="zh-CN"/>
        </w:rPr>
        <w:t xml:space="preserve">The ultraviolet Thomson scattering diagnostics at the 100kJ-level laser facility </w:t>
      </w:r>
      <w:r w:rsidR="00A2123C">
        <w:rPr>
          <w:lang w:val="en-US" w:eastAsia="zh-CN"/>
        </w:rPr>
        <w:t xml:space="preserve">in China </w:t>
      </w:r>
      <w:r w:rsidRPr="00D4042E">
        <w:rPr>
          <w:lang w:val="en-US" w:eastAsia="zh-CN"/>
        </w:rPr>
        <w:t>has been upgraded by 2022.</w:t>
      </w:r>
      <w:r>
        <w:rPr>
          <w:lang w:val="en-US" w:eastAsia="zh-CN"/>
        </w:rPr>
        <w:t xml:space="preserve"> </w:t>
      </w:r>
      <w:r w:rsidRPr="00D4042E">
        <w:rPr>
          <w:lang w:val="en-US" w:eastAsia="zh-CN"/>
        </w:rPr>
        <w:t>This upgraded diagnostic system allows simultaneous measurement of both time-resolved and space-resolved Thomson scattering spectra, with up to 7 measurement branches</w:t>
      </w:r>
      <w:r w:rsidR="00D81377">
        <w:rPr>
          <w:lang w:val="en-US" w:eastAsia="zh-CN"/>
        </w:rPr>
        <w:t xml:space="preserve"> in 3 scattering angles</w:t>
      </w:r>
      <w:r w:rsidR="00EB3152">
        <w:rPr>
          <w:lang w:val="en-US" w:eastAsia="zh-CN"/>
        </w:rPr>
        <w:t xml:space="preserve"> (42</w:t>
      </w:r>
      <w:r w:rsidR="00AF4113">
        <w:rPr>
          <w:lang w:val="en-US" w:eastAsia="zh-CN"/>
        </w:rPr>
        <w:t>-degree</w:t>
      </w:r>
      <w:r w:rsidR="00EB3152">
        <w:rPr>
          <w:lang w:val="en-US" w:eastAsia="zh-CN"/>
        </w:rPr>
        <w:t xml:space="preserve"> forward scattering, 90</w:t>
      </w:r>
      <w:r w:rsidR="00AF4113">
        <w:rPr>
          <w:lang w:val="en-US" w:eastAsia="zh-CN"/>
        </w:rPr>
        <w:t>-degree</w:t>
      </w:r>
      <w:r w:rsidR="00EB3152">
        <w:rPr>
          <w:lang w:val="en-US" w:eastAsia="zh-CN"/>
        </w:rPr>
        <w:t xml:space="preserve"> side scattering, and 138</w:t>
      </w:r>
      <w:r w:rsidR="00AF4113">
        <w:rPr>
          <w:lang w:val="en-US" w:eastAsia="zh-CN"/>
        </w:rPr>
        <w:t>-degree</w:t>
      </w:r>
      <w:r w:rsidR="00EB3152">
        <w:rPr>
          <w:lang w:val="en-US" w:eastAsia="zh-CN"/>
        </w:rPr>
        <w:t xml:space="preserve"> backscattering)</w:t>
      </w:r>
      <w:r w:rsidRPr="00D4042E">
        <w:rPr>
          <w:lang w:val="en-US" w:eastAsia="zh-CN"/>
        </w:rPr>
        <w:t>.</w:t>
      </w:r>
      <w:r w:rsidR="00587318">
        <w:rPr>
          <w:lang w:val="en-US" w:eastAsia="zh-CN"/>
        </w:rPr>
        <w:t xml:space="preserve"> </w:t>
      </w:r>
      <w:r w:rsidR="007779D5">
        <w:rPr>
          <w:rFonts w:hint="eastAsia"/>
          <w:lang w:val="en-US" w:eastAsia="zh-CN"/>
        </w:rPr>
        <w:t>M</w:t>
      </w:r>
      <w:r w:rsidR="007779D5">
        <w:rPr>
          <w:lang w:val="en-US" w:eastAsia="zh-CN"/>
        </w:rPr>
        <w:t xml:space="preserve">ultiple plasma parameters can be obtained </w:t>
      </w:r>
      <w:r w:rsidR="007779D5">
        <w:rPr>
          <w:rFonts w:hint="eastAsia"/>
          <w:lang w:val="en-US" w:eastAsia="zh-CN"/>
        </w:rPr>
        <w:t>b</w:t>
      </w:r>
      <w:r w:rsidR="008D1779">
        <w:rPr>
          <w:lang w:val="en-US" w:eastAsia="zh-CN"/>
        </w:rPr>
        <w:t xml:space="preserve">y </w:t>
      </w:r>
      <w:r w:rsidR="0018174F">
        <w:rPr>
          <w:lang w:val="en-US" w:eastAsia="zh-CN"/>
        </w:rPr>
        <w:t xml:space="preserve">flexibly choosing and </w:t>
      </w:r>
      <w:r w:rsidR="008D1779">
        <w:rPr>
          <w:lang w:val="en-US" w:eastAsia="zh-CN"/>
        </w:rPr>
        <w:t>combining Thomson scattering signals from different angles and different wavelengths</w:t>
      </w:r>
      <w:r w:rsidR="00F377EB">
        <w:rPr>
          <w:lang w:val="en-US" w:eastAsia="zh-CN"/>
        </w:rPr>
        <w:t xml:space="preserve"> (i.e. ion </w:t>
      </w:r>
      <w:r w:rsidR="00A2123C">
        <w:rPr>
          <w:lang w:val="en-US" w:eastAsia="zh-CN"/>
        </w:rPr>
        <w:t>spectra</w:t>
      </w:r>
      <w:r w:rsidR="00F377EB">
        <w:rPr>
          <w:lang w:val="en-US" w:eastAsia="zh-CN"/>
        </w:rPr>
        <w:t xml:space="preserve"> around 263nm and electron </w:t>
      </w:r>
      <w:r w:rsidR="00A2123C">
        <w:rPr>
          <w:lang w:val="en-US" w:eastAsia="zh-CN"/>
        </w:rPr>
        <w:t>spectra</w:t>
      </w:r>
      <w:r w:rsidR="00F377EB">
        <w:rPr>
          <w:lang w:val="en-US" w:eastAsia="zh-CN"/>
        </w:rPr>
        <w:t xml:space="preserve"> in 200nm-250nm)</w:t>
      </w:r>
      <w:r w:rsidR="007779D5">
        <w:rPr>
          <w:lang w:val="en-US" w:eastAsia="zh-CN"/>
        </w:rPr>
        <w:t>.</w:t>
      </w:r>
      <w:r w:rsidR="0018174F">
        <w:rPr>
          <w:lang w:val="en-US" w:eastAsia="zh-CN"/>
        </w:rPr>
        <w:t xml:space="preserve"> </w:t>
      </w:r>
      <w:r w:rsidR="00374A17">
        <w:rPr>
          <w:lang w:val="en-US" w:eastAsia="zh-CN"/>
        </w:rPr>
        <w:t>Experiments are conducted based on this diagnostic system to study the plasma conditions in gas-filled hohlraum</w:t>
      </w:r>
      <w:r w:rsidR="00A0785C">
        <w:rPr>
          <w:lang w:val="en-US" w:eastAsia="zh-CN"/>
        </w:rPr>
        <w:t>s</w:t>
      </w:r>
      <w:r w:rsidR="00374A17">
        <w:rPr>
          <w:lang w:val="en-US" w:eastAsia="zh-CN"/>
        </w:rPr>
        <w:t xml:space="preserve"> for inertial confinement fusion.</w:t>
      </w:r>
      <w:r w:rsidR="0088507F">
        <w:rPr>
          <w:lang w:val="en-US" w:eastAsia="zh-CN"/>
        </w:rPr>
        <w:t xml:space="preserve"> </w:t>
      </w:r>
      <w:r w:rsidR="00BB66F5">
        <w:rPr>
          <w:lang w:val="en-US" w:eastAsia="zh-CN"/>
        </w:rPr>
        <w:t>Besides obtaining more accurate plasma parameters</w:t>
      </w:r>
      <w:r w:rsidR="00F4351F">
        <w:rPr>
          <w:lang w:val="en-US" w:eastAsia="zh-CN"/>
        </w:rPr>
        <w:t xml:space="preserve"> (electron/ion density, temperature, flow velocity etc.)</w:t>
      </w:r>
      <w:r w:rsidR="00BB66F5">
        <w:rPr>
          <w:lang w:val="en-US" w:eastAsia="zh-CN"/>
        </w:rPr>
        <w:t xml:space="preserve"> for benchmarking radiation hydrodynamic models, a wider range of physical </w:t>
      </w:r>
      <w:r w:rsidR="00EA5C27">
        <w:rPr>
          <w:lang w:val="en-US" w:eastAsia="zh-CN"/>
        </w:rPr>
        <w:t>issues can be studied</w:t>
      </w:r>
      <w:r w:rsidR="00F4351F">
        <w:rPr>
          <w:lang w:val="en-US" w:eastAsia="zh-CN"/>
        </w:rPr>
        <w:t xml:space="preserve"> further</w:t>
      </w:r>
      <w:r w:rsidR="00A0785C">
        <w:rPr>
          <w:lang w:val="en-US" w:eastAsia="zh-CN"/>
        </w:rPr>
        <w:t>, including</w:t>
      </w:r>
      <w:r w:rsidR="00214D79">
        <w:rPr>
          <w:lang w:val="en-US" w:eastAsia="zh-CN"/>
        </w:rPr>
        <w:t xml:space="preserve"> hydrodynamic instabilities (Rayleigh-Taylor instability</w:t>
      </w:r>
      <w:r w:rsidR="009058D7">
        <w:rPr>
          <w:lang w:val="en-US" w:eastAsia="zh-CN"/>
        </w:rPr>
        <w:t xml:space="preserve"> and Kelvin-Helmholtz instability</w:t>
      </w:r>
      <w:r w:rsidR="00214D79">
        <w:rPr>
          <w:lang w:val="en-US" w:eastAsia="zh-CN"/>
        </w:rPr>
        <w:t>)</w:t>
      </w:r>
      <w:r w:rsidR="009058D7">
        <w:rPr>
          <w:lang w:val="en-US" w:eastAsia="zh-CN"/>
        </w:rPr>
        <w:t xml:space="preserve"> </w:t>
      </w:r>
      <w:r w:rsidR="00A0785C">
        <w:rPr>
          <w:lang w:val="en-US" w:eastAsia="zh-CN"/>
        </w:rPr>
        <w:t xml:space="preserve">and mixing </w:t>
      </w:r>
      <w:r w:rsidR="00214D79">
        <w:rPr>
          <w:lang w:val="en-US" w:eastAsia="zh-CN"/>
        </w:rPr>
        <w:t>at the interface of gas and wall plasma</w:t>
      </w:r>
      <w:r w:rsidR="009058D7">
        <w:rPr>
          <w:lang w:val="en-US" w:eastAsia="zh-CN"/>
        </w:rPr>
        <w:t xml:space="preserve">, </w:t>
      </w:r>
      <w:r w:rsidR="00A0785C">
        <w:rPr>
          <w:lang w:val="en-US" w:eastAsia="zh-CN"/>
        </w:rPr>
        <w:t xml:space="preserve">return current instability in the </w:t>
      </w:r>
      <w:r w:rsidR="00CA66D4">
        <w:rPr>
          <w:lang w:val="en-US" w:eastAsia="zh-CN"/>
        </w:rPr>
        <w:t xml:space="preserve">hohlraum </w:t>
      </w:r>
      <w:r w:rsidR="00A0785C">
        <w:rPr>
          <w:lang w:val="en-US" w:eastAsia="zh-CN"/>
        </w:rPr>
        <w:t>coronal region, two plasmon decay instability, etc.</w:t>
      </w:r>
    </w:p>
    <w:sectPr w:rsidR="00B255AA" w:rsidRPr="00CA66D4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7701F"/>
    <w:rsid w:val="00172F51"/>
    <w:rsid w:val="0018174F"/>
    <w:rsid w:val="00214D79"/>
    <w:rsid w:val="002613C6"/>
    <w:rsid w:val="002A0132"/>
    <w:rsid w:val="002B1B1E"/>
    <w:rsid w:val="00374A17"/>
    <w:rsid w:val="0047107B"/>
    <w:rsid w:val="004B6517"/>
    <w:rsid w:val="004E0655"/>
    <w:rsid w:val="00543A37"/>
    <w:rsid w:val="00574ABC"/>
    <w:rsid w:val="00587318"/>
    <w:rsid w:val="005B2E78"/>
    <w:rsid w:val="007779D5"/>
    <w:rsid w:val="007C1473"/>
    <w:rsid w:val="0088507F"/>
    <w:rsid w:val="008A02C6"/>
    <w:rsid w:val="008D1779"/>
    <w:rsid w:val="008E26FD"/>
    <w:rsid w:val="009058D7"/>
    <w:rsid w:val="00910550"/>
    <w:rsid w:val="009A3324"/>
    <w:rsid w:val="00A0785C"/>
    <w:rsid w:val="00A2123C"/>
    <w:rsid w:val="00AF4113"/>
    <w:rsid w:val="00B14154"/>
    <w:rsid w:val="00B255AA"/>
    <w:rsid w:val="00BA5E89"/>
    <w:rsid w:val="00BB66F5"/>
    <w:rsid w:val="00C60229"/>
    <w:rsid w:val="00C67C56"/>
    <w:rsid w:val="00CA66D4"/>
    <w:rsid w:val="00D4042E"/>
    <w:rsid w:val="00D81377"/>
    <w:rsid w:val="00DC42A2"/>
    <w:rsid w:val="00E16B73"/>
    <w:rsid w:val="00E412FD"/>
    <w:rsid w:val="00E50186"/>
    <w:rsid w:val="00EA5C27"/>
    <w:rsid w:val="00EB3152"/>
    <w:rsid w:val="00F377EB"/>
    <w:rsid w:val="00F4351F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BCC7A9D-DBB4-4461-8443-0B35DF98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趙 航</cp:lastModifiedBy>
  <cp:revision>17</cp:revision>
  <dcterms:created xsi:type="dcterms:W3CDTF">2022-12-23T10:33:00Z</dcterms:created>
  <dcterms:modified xsi:type="dcterms:W3CDTF">2023-01-31T18:49:00Z</dcterms:modified>
</cp:coreProperties>
</file>