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3DB25F64" w:rsidR="00172F51" w:rsidRPr="008A02C6" w:rsidRDefault="00BD51AD" w:rsidP="007C1473">
      <w:pPr>
        <w:pStyle w:val="Default"/>
        <w:jc w:val="center"/>
        <w:rPr>
          <w:sz w:val="28"/>
          <w:szCs w:val="28"/>
          <w:lang w:val="en-US"/>
        </w:rPr>
      </w:pPr>
      <w:r>
        <w:rPr>
          <w:b/>
          <w:bCs/>
          <w:sz w:val="28"/>
          <w:szCs w:val="28"/>
          <w:lang w:val="en-US"/>
        </w:rPr>
        <w:t>Characterization of o</w:t>
      </w:r>
      <w:r w:rsidRPr="00BD51AD">
        <w:rPr>
          <w:b/>
          <w:bCs/>
          <w:sz w:val="28"/>
          <w:szCs w:val="28"/>
          <w:lang w:val="en-US"/>
        </w:rPr>
        <w:t>ptical</w:t>
      </w:r>
      <w:r>
        <w:rPr>
          <w:b/>
          <w:bCs/>
          <w:sz w:val="28"/>
          <w:szCs w:val="28"/>
          <w:lang w:val="en-US"/>
        </w:rPr>
        <w:t>ly</w:t>
      </w:r>
      <w:r w:rsidRPr="00BD51AD">
        <w:rPr>
          <w:b/>
          <w:bCs/>
          <w:sz w:val="28"/>
          <w:szCs w:val="28"/>
          <w:lang w:val="en-US"/>
        </w:rPr>
        <w:t xml:space="preserve"> shap</w:t>
      </w:r>
      <w:r>
        <w:rPr>
          <w:b/>
          <w:bCs/>
          <w:sz w:val="28"/>
          <w:szCs w:val="28"/>
          <w:lang w:val="en-US"/>
        </w:rPr>
        <w:t>ed</w:t>
      </w:r>
      <w:r w:rsidRPr="00BD51AD">
        <w:rPr>
          <w:b/>
          <w:bCs/>
          <w:sz w:val="28"/>
          <w:szCs w:val="28"/>
          <w:lang w:val="en-US"/>
        </w:rPr>
        <w:t xml:space="preserve"> gas-jet target</w:t>
      </w:r>
      <w:r>
        <w:rPr>
          <w:b/>
          <w:bCs/>
          <w:sz w:val="28"/>
          <w:szCs w:val="28"/>
          <w:lang w:val="en-US"/>
        </w:rPr>
        <w:t xml:space="preserve"> profiles</w:t>
      </w:r>
      <w:r w:rsidRPr="00BD51AD">
        <w:rPr>
          <w:b/>
          <w:bCs/>
          <w:sz w:val="28"/>
          <w:szCs w:val="28"/>
          <w:lang w:val="en-US"/>
        </w:rPr>
        <w:t xml:space="preserve"> for proton acceleration experiments in the near-critical density regime</w:t>
      </w:r>
    </w:p>
    <w:p w14:paraId="35088509" w14:textId="77777777" w:rsidR="00172F51" w:rsidRPr="00B00A4B" w:rsidRDefault="00172F51" w:rsidP="007C1473">
      <w:pPr>
        <w:pStyle w:val="Default"/>
        <w:jc w:val="both"/>
        <w:rPr>
          <w:lang w:val="en-US"/>
        </w:rPr>
      </w:pPr>
    </w:p>
    <w:p w14:paraId="22E48456" w14:textId="508574A2" w:rsidR="0007701F" w:rsidRPr="001C308C" w:rsidRDefault="008A6C89" w:rsidP="007C1473">
      <w:pPr>
        <w:pStyle w:val="Default"/>
        <w:jc w:val="center"/>
        <w:rPr>
          <w:lang w:val="en-US"/>
        </w:rPr>
      </w:pPr>
      <w:r w:rsidRPr="001C308C">
        <w:rPr>
          <w:lang w:val="en-US"/>
        </w:rPr>
        <w:t>I. Tazes</w:t>
      </w:r>
      <w:r w:rsidRPr="001C308C">
        <w:rPr>
          <w:vertAlign w:val="superscript"/>
          <w:lang w:val="en-US"/>
        </w:rPr>
        <w:t>1,2</w:t>
      </w:r>
      <w:r w:rsidRPr="001C308C">
        <w:rPr>
          <w:lang w:val="en-US"/>
        </w:rPr>
        <w:t>, G. Andrianaki</w:t>
      </w:r>
      <w:r w:rsidRPr="001C308C">
        <w:rPr>
          <w:vertAlign w:val="superscript"/>
          <w:lang w:val="en-US"/>
        </w:rPr>
        <w:t>1,3</w:t>
      </w:r>
      <w:r w:rsidRPr="001C308C">
        <w:rPr>
          <w:lang w:val="en-US"/>
        </w:rPr>
        <w:t>, A. Grigoriadis</w:t>
      </w:r>
      <w:r w:rsidRPr="001C308C">
        <w:rPr>
          <w:vertAlign w:val="superscript"/>
          <w:lang w:val="en-US"/>
        </w:rPr>
        <w:t>1,4</w:t>
      </w:r>
      <w:r w:rsidRPr="001C308C">
        <w:rPr>
          <w:lang w:val="en-US"/>
        </w:rPr>
        <w:t>, S. Passalidis</w:t>
      </w:r>
      <w:r w:rsidRPr="001C308C">
        <w:rPr>
          <w:vertAlign w:val="superscript"/>
          <w:lang w:val="en-US"/>
        </w:rPr>
        <w:t>5</w:t>
      </w:r>
      <w:r w:rsidRPr="001C308C">
        <w:rPr>
          <w:lang w:val="en-US"/>
        </w:rPr>
        <w:t>,</w:t>
      </w:r>
      <w:r w:rsidR="006700AD">
        <w:rPr>
          <w:lang w:val="en-US"/>
        </w:rPr>
        <w:t xml:space="preserve"> C. Karvounis</w:t>
      </w:r>
      <w:r w:rsidR="006700AD" w:rsidRPr="001C308C">
        <w:rPr>
          <w:vertAlign w:val="superscript"/>
          <w:lang w:val="en-US"/>
        </w:rPr>
        <w:t>1,2</w:t>
      </w:r>
      <w:r w:rsidR="006700AD">
        <w:rPr>
          <w:lang w:val="en-US"/>
        </w:rPr>
        <w:t xml:space="preserve">, </w:t>
      </w:r>
      <w:r w:rsidR="006700AD" w:rsidRPr="001C308C">
        <w:rPr>
          <w:lang w:val="en-US"/>
        </w:rPr>
        <w:t>E. Vrouvaki</w:t>
      </w:r>
      <w:r w:rsidR="006700AD" w:rsidRPr="001C308C">
        <w:rPr>
          <w:vertAlign w:val="superscript"/>
          <w:lang w:val="en-US"/>
        </w:rPr>
        <w:t>1,2</w:t>
      </w:r>
      <w:r w:rsidR="006700AD" w:rsidRPr="001C308C">
        <w:rPr>
          <w:lang w:val="en-US"/>
        </w:rPr>
        <w:t>,</w:t>
      </w:r>
      <w:r w:rsidR="006700AD">
        <w:rPr>
          <w:lang w:val="en-US"/>
        </w:rPr>
        <w:t xml:space="preserve"> </w:t>
      </w:r>
      <w:r w:rsidR="006700AD" w:rsidRPr="00A876D8">
        <w:rPr>
          <w:lang w:val="en-US"/>
        </w:rPr>
        <w:t>D</w:t>
      </w:r>
      <w:r w:rsidR="006700AD">
        <w:rPr>
          <w:lang w:val="en-US"/>
        </w:rPr>
        <w:t>.</w:t>
      </w:r>
      <w:r w:rsidR="006700AD" w:rsidRPr="00A876D8">
        <w:rPr>
          <w:lang w:val="en-US"/>
        </w:rPr>
        <w:t xml:space="preserve"> Mancelli</w:t>
      </w:r>
      <w:r w:rsidR="006700AD" w:rsidRPr="001C308C">
        <w:rPr>
          <w:vertAlign w:val="superscript"/>
          <w:lang w:val="en-US"/>
        </w:rPr>
        <w:t>1,2</w:t>
      </w:r>
      <w:r w:rsidR="006700AD">
        <w:rPr>
          <w:lang w:val="en-US"/>
        </w:rPr>
        <w:t xml:space="preserve">, </w:t>
      </w:r>
      <w:r w:rsidR="006700AD" w:rsidRPr="001C308C">
        <w:rPr>
          <w:lang w:val="en-US"/>
        </w:rPr>
        <w:t>E. Kaselouris</w:t>
      </w:r>
      <w:r w:rsidR="006700AD" w:rsidRPr="001C308C">
        <w:rPr>
          <w:vertAlign w:val="superscript"/>
          <w:lang w:val="en-US"/>
        </w:rPr>
        <w:t>1</w:t>
      </w:r>
      <w:r w:rsidR="006700AD" w:rsidRPr="001C308C">
        <w:rPr>
          <w:lang w:val="en-US"/>
        </w:rPr>
        <w:t>,</w:t>
      </w:r>
      <w:r w:rsidR="006700AD">
        <w:rPr>
          <w:lang w:val="en-US"/>
        </w:rPr>
        <w:t xml:space="preserve"> </w:t>
      </w:r>
      <w:r w:rsidR="006700AD" w:rsidRPr="001C308C">
        <w:rPr>
          <w:lang w:val="en-US"/>
        </w:rPr>
        <w:t>I. Fitilis</w:t>
      </w:r>
      <w:r w:rsidR="006700AD" w:rsidRPr="001C308C">
        <w:rPr>
          <w:vertAlign w:val="superscript"/>
          <w:lang w:val="en-US"/>
        </w:rPr>
        <w:t>1</w:t>
      </w:r>
      <w:r w:rsidR="006700AD" w:rsidRPr="006700AD">
        <w:rPr>
          <w:vertAlign w:val="superscript"/>
          <w:lang w:val="en-US"/>
        </w:rPr>
        <w:t>,2</w:t>
      </w:r>
      <w:r w:rsidR="006700AD" w:rsidRPr="001C308C">
        <w:rPr>
          <w:lang w:val="en-US"/>
        </w:rPr>
        <w:t>,</w:t>
      </w:r>
      <w:r w:rsidR="006700AD">
        <w:rPr>
          <w:lang w:val="en-US"/>
        </w:rPr>
        <w:t xml:space="preserve"> A.</w:t>
      </w:r>
      <w:r w:rsidRPr="001C308C">
        <w:rPr>
          <w:lang w:val="en-US"/>
        </w:rPr>
        <w:t xml:space="preserve"> Skoulakis</w:t>
      </w:r>
      <w:r w:rsidRPr="001C308C">
        <w:rPr>
          <w:vertAlign w:val="superscript"/>
          <w:lang w:val="en-US"/>
        </w:rPr>
        <w:t>1</w:t>
      </w:r>
      <w:r w:rsidR="006700AD">
        <w:rPr>
          <w:vertAlign w:val="superscript"/>
          <w:lang w:val="en-US"/>
        </w:rPr>
        <w:t>,2</w:t>
      </w:r>
      <w:r w:rsidRPr="001C308C">
        <w:rPr>
          <w:lang w:val="en-US"/>
        </w:rPr>
        <w:t>, M. Bakarezos</w:t>
      </w:r>
      <w:r w:rsidRPr="001C308C">
        <w:rPr>
          <w:vertAlign w:val="superscript"/>
          <w:lang w:val="en-US"/>
        </w:rPr>
        <w:t>1</w:t>
      </w:r>
      <w:r w:rsidR="001C308C" w:rsidRPr="001C308C">
        <w:rPr>
          <w:lang w:val="en-US"/>
        </w:rPr>
        <w:t>,</w:t>
      </w:r>
      <w:r w:rsidR="00830C15">
        <w:rPr>
          <w:lang w:val="en-US"/>
        </w:rPr>
        <w:t xml:space="preserve"> </w:t>
      </w:r>
      <w:r w:rsidR="006700AD" w:rsidRPr="001C308C">
        <w:rPr>
          <w:lang w:val="en-US"/>
        </w:rPr>
        <w:t>J. Chatzakis</w:t>
      </w:r>
      <w:r w:rsidR="006700AD" w:rsidRPr="001C308C">
        <w:rPr>
          <w:vertAlign w:val="superscript"/>
          <w:lang w:val="en-US"/>
        </w:rPr>
        <w:t>1,2</w:t>
      </w:r>
      <w:r w:rsidR="006700AD" w:rsidRPr="001C308C">
        <w:rPr>
          <w:lang w:val="en-US"/>
        </w:rPr>
        <w:t>,</w:t>
      </w:r>
      <w:r w:rsidR="006700AD">
        <w:rPr>
          <w:lang w:val="en-US"/>
        </w:rPr>
        <w:t xml:space="preserve"> </w:t>
      </w:r>
      <w:r w:rsidR="006700AD" w:rsidRPr="006700AD">
        <w:rPr>
          <w:bCs/>
          <w:lang w:val="en-US"/>
        </w:rPr>
        <w:t>E.P. Benis</w:t>
      </w:r>
      <w:r w:rsidR="006700AD" w:rsidRPr="006700AD">
        <w:rPr>
          <w:bCs/>
          <w:vertAlign w:val="superscript"/>
          <w:lang w:val="en-US"/>
        </w:rPr>
        <w:t>1,4</w:t>
      </w:r>
      <w:r w:rsidR="006700AD">
        <w:rPr>
          <w:lang w:val="en-US"/>
        </w:rPr>
        <w:t xml:space="preserve">, </w:t>
      </w:r>
      <w:r w:rsidRPr="001C308C">
        <w:rPr>
          <w:lang w:val="en-US"/>
        </w:rPr>
        <w:t>V. Dimitriou</w:t>
      </w:r>
      <w:r w:rsidRPr="001C308C">
        <w:rPr>
          <w:vertAlign w:val="superscript"/>
          <w:lang w:val="en-US"/>
        </w:rPr>
        <w:t>1</w:t>
      </w:r>
      <w:r w:rsidRPr="001C308C">
        <w:rPr>
          <w:lang w:val="en-US"/>
        </w:rPr>
        <w:t>, N.A. Papadogiannis</w:t>
      </w:r>
      <w:r w:rsidRPr="001C308C">
        <w:rPr>
          <w:vertAlign w:val="superscript"/>
          <w:lang w:val="en-US"/>
        </w:rPr>
        <w:t xml:space="preserve">1 </w:t>
      </w:r>
      <w:r w:rsidRPr="001C308C">
        <w:rPr>
          <w:lang w:val="en-US"/>
        </w:rPr>
        <w:t>and M. Tatarakis</w:t>
      </w:r>
      <w:r w:rsidRPr="001C308C">
        <w:rPr>
          <w:vertAlign w:val="superscript"/>
          <w:lang w:val="en-US"/>
        </w:rPr>
        <w:t>1,2</w:t>
      </w:r>
      <w:r w:rsidR="00172F51" w:rsidRPr="001C308C">
        <w:rPr>
          <w:lang w:val="en-US"/>
        </w:rPr>
        <w:t xml:space="preserve"> </w:t>
      </w:r>
    </w:p>
    <w:p w14:paraId="47BF3CD5" w14:textId="64FCB8AD" w:rsidR="008A6C89" w:rsidRPr="008A6C89" w:rsidRDefault="008A6C89" w:rsidP="008A6C89">
      <w:pPr>
        <w:widowControl w:val="0"/>
        <w:tabs>
          <w:tab w:val="left" w:pos="142"/>
        </w:tabs>
        <w:autoSpaceDE w:val="0"/>
        <w:autoSpaceDN w:val="0"/>
        <w:adjustRightInd w:val="0"/>
        <w:spacing w:after="0" w:line="240" w:lineRule="auto"/>
        <w:ind w:right="-6"/>
        <w:jc w:val="center"/>
        <w:rPr>
          <w:rFonts w:ascii="Times New Roman" w:hAnsi="Times New Roman"/>
          <w:i/>
          <w:iCs/>
          <w:lang w:val="en-US"/>
        </w:rPr>
      </w:pPr>
      <w:r w:rsidRPr="008A6C89">
        <w:rPr>
          <w:rFonts w:ascii="Times New Roman" w:hAnsi="Times New Roman"/>
          <w:i/>
          <w:iCs/>
          <w:vertAlign w:val="superscript"/>
          <w:lang w:val="en-US"/>
        </w:rPr>
        <w:t>1</w:t>
      </w:r>
      <w:r w:rsidRPr="008A6C89">
        <w:rPr>
          <w:rFonts w:ascii="Times New Roman" w:hAnsi="Times New Roman"/>
          <w:i/>
          <w:iCs/>
          <w:lang w:val="en-US"/>
        </w:rPr>
        <w:t>Institute of Plasma Physics &amp; Lasers</w:t>
      </w:r>
      <w:r w:rsidR="00FA5133">
        <w:rPr>
          <w:rFonts w:ascii="Times New Roman" w:hAnsi="Times New Roman"/>
          <w:i/>
          <w:iCs/>
          <w:lang w:val="en-US"/>
        </w:rPr>
        <w:t xml:space="preserve"> - IPPL</w:t>
      </w:r>
      <w:r w:rsidRPr="008A6C89">
        <w:rPr>
          <w:rFonts w:ascii="Times New Roman" w:hAnsi="Times New Roman"/>
          <w:i/>
          <w:iCs/>
          <w:lang w:val="en-US"/>
        </w:rPr>
        <w:t>, Hellenic Mediterranean Universit</w:t>
      </w:r>
      <w:r w:rsidR="00FA5133">
        <w:rPr>
          <w:rFonts w:ascii="Times New Roman" w:hAnsi="Times New Roman"/>
          <w:i/>
          <w:iCs/>
          <w:lang w:val="en-US"/>
        </w:rPr>
        <w:t>y center for research and innovation</w:t>
      </w:r>
      <w:r w:rsidRPr="008A6C89">
        <w:rPr>
          <w:rFonts w:ascii="Times New Roman" w:hAnsi="Times New Roman"/>
          <w:i/>
          <w:iCs/>
          <w:lang w:val="en-US"/>
        </w:rPr>
        <w:t xml:space="preserve">, </w:t>
      </w:r>
      <w:proofErr w:type="spellStart"/>
      <w:r w:rsidRPr="008A6C89">
        <w:rPr>
          <w:rFonts w:ascii="Times New Roman" w:hAnsi="Times New Roman"/>
          <w:i/>
          <w:iCs/>
          <w:lang w:val="en-US"/>
        </w:rPr>
        <w:t>Rethymnon</w:t>
      </w:r>
      <w:proofErr w:type="spellEnd"/>
      <w:r w:rsidRPr="008A6C89">
        <w:rPr>
          <w:rFonts w:ascii="Times New Roman" w:hAnsi="Times New Roman"/>
          <w:i/>
          <w:iCs/>
          <w:lang w:val="en-US"/>
        </w:rPr>
        <w:t>, Greece</w:t>
      </w:r>
    </w:p>
    <w:p w14:paraId="0E8DA05B" w14:textId="63001BE1" w:rsidR="008A6C89" w:rsidRPr="008A6C89" w:rsidRDefault="008A6C89" w:rsidP="008A6C89">
      <w:pPr>
        <w:widowControl w:val="0"/>
        <w:tabs>
          <w:tab w:val="left" w:pos="142"/>
        </w:tabs>
        <w:autoSpaceDE w:val="0"/>
        <w:autoSpaceDN w:val="0"/>
        <w:adjustRightInd w:val="0"/>
        <w:spacing w:after="0" w:line="240" w:lineRule="auto"/>
        <w:ind w:right="-6"/>
        <w:jc w:val="center"/>
        <w:rPr>
          <w:rFonts w:ascii="Times New Roman" w:hAnsi="Times New Roman"/>
          <w:i/>
          <w:iCs/>
          <w:lang w:val="en-US"/>
        </w:rPr>
      </w:pPr>
      <w:r w:rsidRPr="008A6C89">
        <w:rPr>
          <w:rFonts w:ascii="Times New Roman" w:hAnsi="Times New Roman"/>
          <w:i/>
          <w:iCs/>
          <w:vertAlign w:val="superscript"/>
          <w:lang w:val="en-US"/>
        </w:rPr>
        <w:t>2</w:t>
      </w:r>
      <w:r w:rsidRPr="008A6C89">
        <w:rPr>
          <w:rFonts w:ascii="Times New Roman" w:hAnsi="Times New Roman"/>
          <w:i/>
          <w:iCs/>
          <w:lang w:val="en-US"/>
        </w:rPr>
        <w:t>Department of Electronic Engineering, Hellenic Mediterranean University, Chania, Greece</w:t>
      </w:r>
    </w:p>
    <w:p w14:paraId="6A4D88E4" w14:textId="3FCB79EC" w:rsidR="008A6C89" w:rsidRPr="008A6C89" w:rsidRDefault="008A6C89" w:rsidP="008A6C89">
      <w:pPr>
        <w:widowControl w:val="0"/>
        <w:tabs>
          <w:tab w:val="left" w:pos="142"/>
        </w:tabs>
        <w:autoSpaceDE w:val="0"/>
        <w:autoSpaceDN w:val="0"/>
        <w:adjustRightInd w:val="0"/>
        <w:spacing w:after="0" w:line="240" w:lineRule="auto"/>
        <w:ind w:right="-6"/>
        <w:jc w:val="center"/>
        <w:rPr>
          <w:rFonts w:ascii="Times New Roman" w:hAnsi="Times New Roman"/>
          <w:i/>
          <w:iCs/>
          <w:lang w:val="en-US"/>
        </w:rPr>
      </w:pPr>
      <w:r w:rsidRPr="008A6C89">
        <w:rPr>
          <w:rFonts w:ascii="Times New Roman" w:hAnsi="Times New Roman"/>
          <w:i/>
          <w:iCs/>
          <w:vertAlign w:val="superscript"/>
          <w:lang w:val="en-US"/>
        </w:rPr>
        <w:t>3</w:t>
      </w:r>
      <w:r w:rsidRPr="008A6C89">
        <w:rPr>
          <w:rFonts w:ascii="Times New Roman" w:hAnsi="Times New Roman"/>
          <w:i/>
          <w:iCs/>
          <w:lang w:val="en-US"/>
        </w:rPr>
        <w:t>School of Production Engineering and Management, Technical University of Crete,</w:t>
      </w:r>
      <w:r>
        <w:rPr>
          <w:rFonts w:ascii="Times New Roman" w:hAnsi="Times New Roman"/>
          <w:i/>
          <w:iCs/>
          <w:lang w:val="en-US"/>
        </w:rPr>
        <w:t xml:space="preserve"> Chania,</w:t>
      </w:r>
      <w:r w:rsidRPr="008A6C89">
        <w:rPr>
          <w:rFonts w:ascii="Times New Roman" w:hAnsi="Times New Roman"/>
          <w:i/>
          <w:iCs/>
          <w:lang w:val="en-US"/>
        </w:rPr>
        <w:t xml:space="preserve"> Greece</w:t>
      </w:r>
    </w:p>
    <w:p w14:paraId="3B8977C2" w14:textId="5109EA11" w:rsidR="008A6C89" w:rsidRPr="008A6C89" w:rsidRDefault="008A6C89" w:rsidP="008A6C89">
      <w:pPr>
        <w:widowControl w:val="0"/>
        <w:tabs>
          <w:tab w:val="left" w:pos="142"/>
        </w:tabs>
        <w:autoSpaceDE w:val="0"/>
        <w:autoSpaceDN w:val="0"/>
        <w:adjustRightInd w:val="0"/>
        <w:spacing w:after="0" w:line="240" w:lineRule="auto"/>
        <w:ind w:right="-6"/>
        <w:jc w:val="center"/>
        <w:rPr>
          <w:rFonts w:ascii="Times New Roman" w:hAnsi="Times New Roman"/>
          <w:i/>
          <w:iCs/>
          <w:lang w:val="en-US"/>
        </w:rPr>
      </w:pPr>
      <w:r w:rsidRPr="008A6C89">
        <w:rPr>
          <w:rFonts w:ascii="Times New Roman" w:hAnsi="Times New Roman"/>
          <w:i/>
          <w:iCs/>
          <w:vertAlign w:val="superscript"/>
          <w:lang w:val="en-US"/>
        </w:rPr>
        <w:t>4</w:t>
      </w:r>
      <w:r w:rsidRPr="008A6C89">
        <w:rPr>
          <w:rFonts w:ascii="Times New Roman" w:hAnsi="Times New Roman"/>
          <w:i/>
          <w:iCs/>
          <w:lang w:val="en-US"/>
        </w:rPr>
        <w:t>Department of Physics, University of Ioannina, Ioannina, Greece</w:t>
      </w:r>
    </w:p>
    <w:p w14:paraId="536DF3AA" w14:textId="69F9C34B" w:rsidR="00172F51" w:rsidRPr="009B0B47" w:rsidRDefault="008A6C89" w:rsidP="009B0B47">
      <w:pPr>
        <w:widowControl w:val="0"/>
        <w:tabs>
          <w:tab w:val="left" w:pos="142"/>
        </w:tabs>
        <w:autoSpaceDE w:val="0"/>
        <w:autoSpaceDN w:val="0"/>
        <w:adjustRightInd w:val="0"/>
        <w:spacing w:after="0" w:line="240" w:lineRule="auto"/>
        <w:ind w:right="-6"/>
        <w:jc w:val="center"/>
        <w:rPr>
          <w:rFonts w:ascii="Times New Roman" w:hAnsi="Times New Roman"/>
          <w:i/>
          <w:iCs/>
          <w:vertAlign w:val="superscript"/>
          <w:lang w:val="en-US"/>
        </w:rPr>
      </w:pPr>
      <w:r w:rsidRPr="008A6C89">
        <w:rPr>
          <w:rFonts w:ascii="Times New Roman" w:hAnsi="Times New Roman"/>
          <w:i/>
          <w:iCs/>
          <w:vertAlign w:val="superscript"/>
          <w:lang w:val="en-US"/>
        </w:rPr>
        <w:t>5</w:t>
      </w:r>
      <w:r w:rsidR="009B0B47">
        <w:rPr>
          <w:rStyle w:val="tojvnm2t"/>
          <w:rFonts w:ascii="Times New Roman" w:hAnsi="Times New Roman"/>
          <w:i/>
          <w:iCs/>
          <w:lang w:val="en-US"/>
        </w:rPr>
        <w:t>CEA, DAM, DIF,</w:t>
      </w:r>
      <w:r w:rsidR="00A876D8">
        <w:rPr>
          <w:rStyle w:val="tojvnm2t"/>
          <w:rFonts w:ascii="Times New Roman" w:hAnsi="Times New Roman"/>
          <w:i/>
          <w:iCs/>
          <w:lang w:val="en-US"/>
        </w:rPr>
        <w:t xml:space="preserve"> </w:t>
      </w:r>
      <w:proofErr w:type="spellStart"/>
      <w:r w:rsidR="009B0B47">
        <w:rPr>
          <w:rStyle w:val="tojvnm2t"/>
          <w:rFonts w:ascii="Times New Roman" w:hAnsi="Times New Roman"/>
          <w:i/>
          <w:iCs/>
          <w:lang w:val="en-US"/>
        </w:rPr>
        <w:t>Arpajon</w:t>
      </w:r>
      <w:proofErr w:type="spellEnd"/>
      <w:r w:rsidR="009B0B47">
        <w:rPr>
          <w:rStyle w:val="tojvnm2t"/>
          <w:rFonts w:ascii="Times New Roman" w:hAnsi="Times New Roman"/>
          <w:i/>
          <w:iCs/>
          <w:lang w:val="en-US"/>
        </w:rPr>
        <w:t>, France</w:t>
      </w:r>
    </w:p>
    <w:p w14:paraId="6F9F390E" w14:textId="3CCE31CC" w:rsidR="008A6C89" w:rsidRDefault="008A6C89" w:rsidP="007C1473">
      <w:pPr>
        <w:pStyle w:val="Default"/>
        <w:jc w:val="both"/>
        <w:rPr>
          <w:lang w:val="en-US"/>
        </w:rPr>
      </w:pPr>
    </w:p>
    <w:p w14:paraId="4D593880" w14:textId="1A75AE31" w:rsidR="002C4344" w:rsidRDefault="002C4344" w:rsidP="007C1473">
      <w:pPr>
        <w:pStyle w:val="Default"/>
        <w:jc w:val="both"/>
        <w:rPr>
          <w:lang w:val="en-US"/>
        </w:rPr>
      </w:pPr>
    </w:p>
    <w:p w14:paraId="05058178" w14:textId="3B7922A9" w:rsidR="004D1174" w:rsidRDefault="00512B63" w:rsidP="008D6944">
      <w:pPr>
        <w:spacing w:after="0" w:line="240" w:lineRule="auto"/>
        <w:jc w:val="both"/>
        <w:rPr>
          <w:rFonts w:ascii="Times New Roman" w:hAnsi="Times New Roman"/>
          <w:color w:val="000000"/>
          <w:sz w:val="24"/>
          <w:szCs w:val="24"/>
          <w:lang w:val="en-US"/>
        </w:rPr>
      </w:pPr>
      <w:r w:rsidRPr="00512B63">
        <w:rPr>
          <w:rFonts w:ascii="Times New Roman" w:hAnsi="Times New Roman"/>
          <w:color w:val="000000"/>
          <w:sz w:val="24"/>
          <w:szCs w:val="24"/>
          <w:lang w:val="en-US"/>
        </w:rPr>
        <w:t xml:space="preserve">Laser-induced proton acceleration has attracted increasing attention due to its numerous potential applications </w:t>
      </w:r>
      <w:r w:rsidR="00A4300F">
        <w:rPr>
          <w:rFonts w:ascii="Times New Roman" w:hAnsi="Times New Roman"/>
          <w:color w:val="000000"/>
          <w:sz w:val="24"/>
          <w:szCs w:val="24"/>
          <w:lang w:val="en-US"/>
        </w:rPr>
        <w:t xml:space="preserve">such as </w:t>
      </w:r>
      <w:r w:rsidRPr="00512B63">
        <w:rPr>
          <w:rFonts w:ascii="Times New Roman" w:hAnsi="Times New Roman"/>
          <w:color w:val="000000"/>
          <w:sz w:val="24"/>
          <w:szCs w:val="24"/>
          <w:lang w:val="en-US"/>
        </w:rPr>
        <w:t>in Inertial Fusion Energy (IFE)</w:t>
      </w:r>
      <w:r w:rsidR="00A4300F">
        <w:rPr>
          <w:rFonts w:ascii="Times New Roman" w:hAnsi="Times New Roman"/>
          <w:color w:val="000000"/>
          <w:sz w:val="24"/>
          <w:szCs w:val="24"/>
          <w:lang w:val="en-US"/>
        </w:rPr>
        <w:t xml:space="preserve"> for </w:t>
      </w:r>
      <w:r w:rsidRPr="00512B63">
        <w:rPr>
          <w:rFonts w:ascii="Times New Roman" w:hAnsi="Times New Roman"/>
          <w:color w:val="000000"/>
          <w:sz w:val="24"/>
          <w:szCs w:val="24"/>
          <w:lang w:val="en-US"/>
        </w:rPr>
        <w:t>the proton-driven fast ignition scheme</w:t>
      </w:r>
      <w:r w:rsidR="00A35E6E">
        <w:rPr>
          <w:rFonts w:ascii="Times New Roman" w:hAnsi="Times New Roman"/>
          <w:color w:val="000000"/>
          <w:sz w:val="24"/>
          <w:szCs w:val="24"/>
          <w:lang w:val="en-US"/>
        </w:rPr>
        <w:t xml:space="preserve"> and</w:t>
      </w:r>
      <w:r w:rsidRPr="00512B63">
        <w:rPr>
          <w:rFonts w:ascii="Times New Roman" w:hAnsi="Times New Roman"/>
          <w:color w:val="000000"/>
          <w:sz w:val="24"/>
          <w:szCs w:val="24"/>
          <w:lang w:val="en-US"/>
        </w:rPr>
        <w:t xml:space="preserve"> in biomedical applications (i.e., hadron therapy). </w:t>
      </w:r>
      <w:r w:rsidR="008D6944" w:rsidRPr="008D6944">
        <w:rPr>
          <w:rFonts w:ascii="Times New Roman" w:hAnsi="Times New Roman"/>
          <w:color w:val="000000"/>
          <w:sz w:val="24"/>
          <w:szCs w:val="24"/>
          <w:lang w:val="en-US"/>
        </w:rPr>
        <w:t>Laser-plasma accelerators are often</w:t>
      </w:r>
      <w:r w:rsidR="008D6944">
        <w:rPr>
          <w:rFonts w:ascii="Times New Roman" w:hAnsi="Times New Roman"/>
          <w:color w:val="000000"/>
          <w:sz w:val="24"/>
          <w:szCs w:val="24"/>
          <w:lang w:val="en-US"/>
        </w:rPr>
        <w:t xml:space="preserve"> </w:t>
      </w:r>
      <w:r w:rsidRPr="00512B63">
        <w:rPr>
          <w:rFonts w:ascii="Times New Roman" w:hAnsi="Times New Roman"/>
          <w:color w:val="000000"/>
          <w:sz w:val="24"/>
          <w:szCs w:val="24"/>
          <w:lang w:val="en-US"/>
        </w:rPr>
        <w:t>based on the interaction of an intense laser pulse with a solid target</w:t>
      </w:r>
      <w:r w:rsidR="00A35E6E">
        <w:rPr>
          <w:rFonts w:ascii="Times New Roman" w:hAnsi="Times New Roman"/>
          <w:color w:val="000000"/>
          <w:sz w:val="24"/>
          <w:szCs w:val="24"/>
          <w:lang w:val="en-US"/>
        </w:rPr>
        <w:t xml:space="preserve">, in the </w:t>
      </w:r>
      <w:r w:rsidRPr="00512B63">
        <w:rPr>
          <w:rFonts w:ascii="Times New Roman" w:hAnsi="Times New Roman"/>
          <w:color w:val="000000"/>
          <w:sz w:val="24"/>
          <w:szCs w:val="24"/>
          <w:lang w:val="en-US"/>
        </w:rPr>
        <w:t>over-dense plasma regime</w:t>
      </w:r>
      <w:r w:rsidR="00A35E6E">
        <w:rPr>
          <w:rFonts w:ascii="Times New Roman" w:hAnsi="Times New Roman"/>
          <w:color w:val="000000"/>
          <w:sz w:val="24"/>
          <w:szCs w:val="24"/>
          <w:lang w:val="en-US"/>
        </w:rPr>
        <w:t>.</w:t>
      </w:r>
      <w:r w:rsidRPr="00512B63">
        <w:rPr>
          <w:rFonts w:ascii="Times New Roman" w:hAnsi="Times New Roman"/>
          <w:color w:val="000000"/>
          <w:sz w:val="24"/>
          <w:szCs w:val="24"/>
          <w:lang w:val="en-US"/>
        </w:rPr>
        <w:t xml:space="preserve"> </w:t>
      </w:r>
      <w:r w:rsidR="00A35E6E">
        <w:rPr>
          <w:rFonts w:ascii="Times New Roman" w:hAnsi="Times New Roman"/>
          <w:color w:val="000000"/>
          <w:sz w:val="24"/>
          <w:szCs w:val="24"/>
          <w:lang w:val="en-US"/>
        </w:rPr>
        <w:t>T</w:t>
      </w:r>
      <w:r w:rsidRPr="00512B63">
        <w:rPr>
          <w:rFonts w:ascii="Times New Roman" w:hAnsi="Times New Roman"/>
          <w:color w:val="000000"/>
          <w:sz w:val="24"/>
          <w:szCs w:val="24"/>
          <w:lang w:val="en-US"/>
        </w:rPr>
        <w:t>he targets are destroyed upon irradiation, not allowing their use for high repetition rate (HRR) proton sources. Extreme-pressure gas-jet targets, able to reach the near-critical</w:t>
      </w:r>
      <w:r w:rsidR="00A35E6E">
        <w:rPr>
          <w:rFonts w:ascii="Times New Roman" w:hAnsi="Times New Roman"/>
          <w:color w:val="000000"/>
          <w:sz w:val="24"/>
          <w:szCs w:val="24"/>
          <w:lang w:val="en-US"/>
        </w:rPr>
        <w:t xml:space="preserve"> (NCR)</w:t>
      </w:r>
      <w:r w:rsidRPr="00512B63">
        <w:rPr>
          <w:rFonts w:ascii="Times New Roman" w:hAnsi="Times New Roman"/>
          <w:color w:val="000000"/>
          <w:sz w:val="24"/>
          <w:szCs w:val="24"/>
          <w:lang w:val="en-US"/>
        </w:rPr>
        <w:t xml:space="preserve"> density plasma regime, can be used as HRR, debris-free proton sources. State-of-the-art simulations predict hundreds of MeV protons by Magnetic Vortex Acceleration (MVA)</w:t>
      </w:r>
      <w:r w:rsidR="00A35E6E">
        <w:rPr>
          <w:rFonts w:ascii="Times New Roman" w:hAnsi="Times New Roman"/>
          <w:color w:val="000000"/>
          <w:sz w:val="24"/>
          <w:szCs w:val="24"/>
          <w:lang w:val="en-US"/>
        </w:rPr>
        <w:t xml:space="preserve"> [1]</w:t>
      </w:r>
      <w:r w:rsidRPr="00512B63">
        <w:rPr>
          <w:rFonts w:ascii="Times New Roman" w:hAnsi="Times New Roman"/>
          <w:color w:val="000000"/>
          <w:sz w:val="24"/>
          <w:szCs w:val="24"/>
          <w:lang w:val="en-US"/>
        </w:rPr>
        <w:t>. MVA remains experimentally challenging for super-intense, short wavelength, femtosecond laser pulses due to the steep density gradient plasma profiles required.</w:t>
      </w:r>
      <w:r w:rsidR="00A4300F">
        <w:rPr>
          <w:rFonts w:ascii="Times New Roman" w:hAnsi="Times New Roman"/>
          <w:color w:val="000000"/>
          <w:sz w:val="24"/>
          <w:szCs w:val="24"/>
          <w:lang w:val="en-US"/>
        </w:rPr>
        <w:t xml:space="preserve"> </w:t>
      </w:r>
      <w:r w:rsidR="004D1174" w:rsidRPr="004D1174">
        <w:rPr>
          <w:rFonts w:ascii="Times New Roman" w:hAnsi="Times New Roman"/>
          <w:color w:val="000000"/>
          <w:sz w:val="24"/>
          <w:szCs w:val="24"/>
          <w:lang w:val="en-US"/>
        </w:rPr>
        <w:t xml:space="preserve">Here we present an experimental characterization of high-pressure, supersonic gas-jet density profiles performed using Mach-Zehnder interferometry. The </w:t>
      </w:r>
      <w:r w:rsidR="00A35E6E">
        <w:rPr>
          <w:rFonts w:ascii="Times New Roman" w:hAnsi="Times New Roman"/>
          <w:color w:val="000000"/>
          <w:sz w:val="24"/>
          <w:szCs w:val="24"/>
          <w:lang w:val="en-US"/>
        </w:rPr>
        <w:t>NCR</w:t>
      </w:r>
      <w:r w:rsidR="004D1174" w:rsidRPr="004D1174">
        <w:rPr>
          <w:rFonts w:ascii="Times New Roman" w:hAnsi="Times New Roman"/>
          <w:color w:val="000000"/>
          <w:sz w:val="24"/>
          <w:szCs w:val="24"/>
          <w:lang w:val="en-US"/>
        </w:rPr>
        <w:t xml:space="preserve"> density profiles are delivered by 3D printed </w:t>
      </w:r>
      <w:r w:rsidR="008D6944">
        <w:rPr>
          <w:rFonts w:ascii="Times New Roman" w:hAnsi="Times New Roman"/>
          <w:color w:val="000000"/>
          <w:sz w:val="24"/>
          <w:szCs w:val="24"/>
          <w:lang w:val="en-US"/>
        </w:rPr>
        <w:t>specially</w:t>
      </w:r>
      <w:r w:rsidR="005A34E8">
        <w:rPr>
          <w:rFonts w:ascii="Times New Roman" w:hAnsi="Times New Roman"/>
          <w:color w:val="000000"/>
          <w:sz w:val="24"/>
          <w:szCs w:val="24"/>
          <w:lang w:val="en-US"/>
        </w:rPr>
        <w:t xml:space="preserve"> designed </w:t>
      </w:r>
      <w:r w:rsidR="004D1174" w:rsidRPr="004D1174">
        <w:rPr>
          <w:rFonts w:ascii="Times New Roman" w:hAnsi="Times New Roman"/>
          <w:color w:val="000000"/>
          <w:sz w:val="24"/>
          <w:szCs w:val="24"/>
          <w:lang w:val="en-US"/>
        </w:rPr>
        <w:t>nozzles</w:t>
      </w:r>
      <w:r w:rsidR="007D211D">
        <w:rPr>
          <w:rFonts w:ascii="Times New Roman" w:hAnsi="Times New Roman"/>
          <w:color w:val="000000"/>
          <w:sz w:val="24"/>
          <w:szCs w:val="24"/>
          <w:lang w:val="en-US"/>
        </w:rPr>
        <w:t xml:space="preserve"> </w:t>
      </w:r>
      <w:r w:rsidR="004D1174" w:rsidRPr="004D1174">
        <w:rPr>
          <w:rFonts w:ascii="Times New Roman" w:hAnsi="Times New Roman"/>
          <w:color w:val="000000"/>
          <w:sz w:val="24"/>
          <w:szCs w:val="24"/>
          <w:lang w:val="en-US"/>
        </w:rPr>
        <w:t xml:space="preserve">with a solenoid valve along with an air-driven hydrogen gas booster, able to support </w:t>
      </w:r>
      <w:r w:rsidR="005A34E8">
        <w:rPr>
          <w:rFonts w:ascii="Times New Roman" w:hAnsi="Times New Roman"/>
          <w:color w:val="000000"/>
          <w:sz w:val="24"/>
          <w:szCs w:val="24"/>
          <w:lang w:val="en-US"/>
        </w:rPr>
        <w:t>up to</w:t>
      </w:r>
      <w:r w:rsidR="007D211D">
        <w:rPr>
          <w:rFonts w:ascii="Times New Roman" w:hAnsi="Times New Roman"/>
          <w:color w:val="000000"/>
          <w:sz w:val="24"/>
          <w:szCs w:val="24"/>
          <w:lang w:val="en-US"/>
        </w:rPr>
        <w:t xml:space="preserve"> </w:t>
      </w:r>
      <w:r w:rsidR="004D1174" w:rsidRPr="004D1174">
        <w:rPr>
          <w:rFonts w:ascii="Times New Roman" w:hAnsi="Times New Roman"/>
          <w:color w:val="000000"/>
          <w:sz w:val="24"/>
          <w:szCs w:val="24"/>
          <w:lang w:val="en-US"/>
        </w:rPr>
        <w:t>1000 bar of backing pressure</w:t>
      </w:r>
      <w:r w:rsidR="009F1376">
        <w:rPr>
          <w:rFonts w:ascii="Times New Roman" w:hAnsi="Times New Roman"/>
          <w:color w:val="000000"/>
          <w:sz w:val="24"/>
          <w:szCs w:val="24"/>
          <w:lang w:val="en-US"/>
        </w:rPr>
        <w:t>.</w:t>
      </w:r>
      <w:r w:rsidR="004D1174" w:rsidRPr="004D1174">
        <w:rPr>
          <w:rFonts w:ascii="Times New Roman" w:hAnsi="Times New Roman"/>
          <w:color w:val="000000"/>
          <w:sz w:val="24"/>
          <w:szCs w:val="24"/>
          <w:lang w:val="en-US"/>
        </w:rPr>
        <w:t xml:space="preserve"> We further </w:t>
      </w:r>
      <w:r w:rsidR="00E94666">
        <w:rPr>
          <w:rFonts w:ascii="Times New Roman" w:hAnsi="Times New Roman"/>
          <w:color w:val="000000"/>
          <w:sz w:val="24"/>
          <w:szCs w:val="24"/>
          <w:lang w:val="en-US"/>
        </w:rPr>
        <w:t>present</w:t>
      </w:r>
      <w:r w:rsidR="004D1174" w:rsidRPr="004D1174">
        <w:rPr>
          <w:rFonts w:ascii="Times New Roman" w:hAnsi="Times New Roman"/>
          <w:color w:val="000000"/>
          <w:sz w:val="24"/>
          <w:szCs w:val="24"/>
          <w:lang w:val="en-US"/>
        </w:rPr>
        <w:t xml:space="preserve"> </w:t>
      </w:r>
      <w:r w:rsidR="00E94666">
        <w:rPr>
          <w:rFonts w:ascii="Times New Roman" w:hAnsi="Times New Roman"/>
          <w:color w:val="000000"/>
          <w:sz w:val="24"/>
          <w:szCs w:val="24"/>
          <w:lang w:val="en-US"/>
        </w:rPr>
        <w:t>the</w:t>
      </w:r>
      <w:r w:rsidR="00130BE0">
        <w:rPr>
          <w:rFonts w:ascii="Times New Roman" w:hAnsi="Times New Roman"/>
          <w:color w:val="000000"/>
          <w:sz w:val="24"/>
          <w:szCs w:val="24"/>
          <w:lang w:val="en-US"/>
        </w:rPr>
        <w:t>ir</w:t>
      </w:r>
      <w:r w:rsidR="00E94666">
        <w:rPr>
          <w:rFonts w:ascii="Times New Roman" w:hAnsi="Times New Roman"/>
          <w:color w:val="000000"/>
          <w:sz w:val="24"/>
          <w:szCs w:val="24"/>
          <w:lang w:val="en-US"/>
        </w:rPr>
        <w:t xml:space="preserve"> </w:t>
      </w:r>
      <w:r w:rsidR="004D1174" w:rsidRPr="004D1174">
        <w:rPr>
          <w:rFonts w:ascii="Times New Roman" w:hAnsi="Times New Roman"/>
          <w:color w:val="000000"/>
          <w:sz w:val="24"/>
          <w:szCs w:val="24"/>
          <w:lang w:val="en-US"/>
        </w:rPr>
        <w:t xml:space="preserve">optical shaping through </w:t>
      </w:r>
      <w:r w:rsidR="00E03936" w:rsidRPr="00E03936">
        <w:rPr>
          <w:rFonts w:ascii="Times New Roman" w:hAnsi="Times New Roman"/>
          <w:color w:val="000000"/>
          <w:sz w:val="24"/>
          <w:szCs w:val="24"/>
          <w:lang w:val="en-US"/>
        </w:rPr>
        <w:t>multiple</w:t>
      </w:r>
      <w:r w:rsidR="00E94666">
        <w:rPr>
          <w:rFonts w:ascii="Times New Roman" w:hAnsi="Times New Roman"/>
          <w:color w:val="000000"/>
          <w:sz w:val="24"/>
          <w:szCs w:val="24"/>
          <w:lang w:val="en-US"/>
        </w:rPr>
        <w:t>,</w:t>
      </w:r>
      <w:r w:rsidR="00E03936">
        <w:rPr>
          <w:rFonts w:ascii="Times New Roman" w:hAnsi="Times New Roman"/>
          <w:color w:val="000000"/>
          <w:sz w:val="24"/>
          <w:szCs w:val="24"/>
          <w:lang w:val="en-US"/>
        </w:rPr>
        <w:t xml:space="preserve"> </w:t>
      </w:r>
      <w:r w:rsidR="00E94666">
        <w:rPr>
          <w:rFonts w:ascii="Times New Roman" w:hAnsi="Times New Roman"/>
          <w:color w:val="000000"/>
          <w:sz w:val="24"/>
          <w:szCs w:val="24"/>
          <w:lang w:val="en-US"/>
        </w:rPr>
        <w:t>laser-generated</w:t>
      </w:r>
      <w:r w:rsidR="00E03936">
        <w:rPr>
          <w:rFonts w:ascii="Times New Roman" w:hAnsi="Times New Roman"/>
          <w:color w:val="000000"/>
          <w:sz w:val="24"/>
          <w:szCs w:val="24"/>
          <w:lang w:val="en-US"/>
        </w:rPr>
        <w:t xml:space="preserve"> </w:t>
      </w:r>
      <w:proofErr w:type="spellStart"/>
      <w:r w:rsidR="00E03936">
        <w:rPr>
          <w:rFonts w:ascii="Times New Roman" w:hAnsi="Times New Roman"/>
          <w:color w:val="000000"/>
          <w:sz w:val="24"/>
          <w:szCs w:val="24"/>
          <w:lang w:val="en-US"/>
        </w:rPr>
        <w:t>blastwaves</w:t>
      </w:r>
      <w:proofErr w:type="spellEnd"/>
      <w:r w:rsidR="00E03936">
        <w:rPr>
          <w:rFonts w:ascii="Times New Roman" w:hAnsi="Times New Roman"/>
          <w:color w:val="000000"/>
          <w:sz w:val="24"/>
          <w:szCs w:val="24"/>
          <w:lang w:val="en-US"/>
        </w:rPr>
        <w:t xml:space="preserve"> (BW)</w:t>
      </w:r>
      <w:r w:rsidR="00A35E6E">
        <w:rPr>
          <w:rFonts w:ascii="Times New Roman" w:hAnsi="Times New Roman"/>
          <w:color w:val="000000"/>
          <w:sz w:val="24"/>
          <w:szCs w:val="24"/>
          <w:lang w:val="en-US"/>
        </w:rPr>
        <w:t xml:space="preserve"> [2]</w:t>
      </w:r>
      <w:r w:rsidR="00E03936">
        <w:rPr>
          <w:rFonts w:ascii="Times New Roman" w:hAnsi="Times New Roman"/>
          <w:color w:val="000000"/>
          <w:sz w:val="24"/>
          <w:szCs w:val="24"/>
          <w:lang w:val="en-US"/>
        </w:rPr>
        <w:t xml:space="preserve"> </w:t>
      </w:r>
      <w:r w:rsidR="00BC14D9">
        <w:rPr>
          <w:rFonts w:ascii="Times New Roman" w:hAnsi="Times New Roman"/>
          <w:color w:val="000000"/>
          <w:sz w:val="24"/>
          <w:szCs w:val="24"/>
          <w:lang w:val="en-US"/>
        </w:rPr>
        <w:t xml:space="preserve">using ns pulses </w:t>
      </w:r>
      <w:r w:rsidR="00130BE0">
        <w:rPr>
          <w:rFonts w:ascii="Times New Roman" w:hAnsi="Times New Roman"/>
          <w:sz w:val="24"/>
          <w:szCs w:val="24"/>
          <w:lang w:val="en-GB"/>
        </w:rPr>
        <w:t xml:space="preserve">from </w:t>
      </w:r>
      <w:r w:rsidR="00BC14D9">
        <w:rPr>
          <w:rFonts w:ascii="Times New Roman" w:hAnsi="Times New Roman"/>
          <w:sz w:val="24"/>
          <w:szCs w:val="24"/>
          <w:lang w:val="en-GB"/>
        </w:rPr>
        <w:t xml:space="preserve">an </w:t>
      </w:r>
      <w:r w:rsidR="00BC14D9">
        <w:rPr>
          <w:rFonts w:ascii="Times New Roman" w:hAnsi="Times New Roman"/>
          <w:color w:val="000000"/>
          <w:sz w:val="24"/>
          <w:szCs w:val="24"/>
          <w:lang w:val="en-US"/>
        </w:rPr>
        <w:t>840</w:t>
      </w:r>
      <w:r w:rsidR="00130BE0">
        <w:rPr>
          <w:rFonts w:ascii="Times New Roman" w:hAnsi="Times New Roman"/>
          <w:color w:val="000000"/>
          <w:sz w:val="24"/>
          <w:szCs w:val="24"/>
          <w:lang w:val="en-US"/>
        </w:rPr>
        <w:t xml:space="preserve"> </w:t>
      </w:r>
      <w:proofErr w:type="spellStart"/>
      <w:r w:rsidR="00BC14D9">
        <w:rPr>
          <w:rFonts w:ascii="Times New Roman" w:hAnsi="Times New Roman"/>
          <w:color w:val="000000"/>
          <w:sz w:val="24"/>
          <w:szCs w:val="24"/>
          <w:lang w:val="en-US"/>
        </w:rPr>
        <w:t>mJ</w:t>
      </w:r>
      <w:proofErr w:type="spellEnd"/>
      <w:r w:rsidR="00BC14D9">
        <w:rPr>
          <w:rFonts w:ascii="Times New Roman" w:hAnsi="Times New Roman"/>
          <w:color w:val="000000"/>
          <w:sz w:val="24"/>
          <w:szCs w:val="24"/>
          <w:lang w:val="en-US"/>
        </w:rPr>
        <w:t xml:space="preserve"> </w:t>
      </w:r>
      <w:proofErr w:type="gramStart"/>
      <w:r w:rsidR="00BC14D9" w:rsidRPr="00E03936">
        <w:rPr>
          <w:rFonts w:ascii="Times New Roman" w:hAnsi="Times New Roman"/>
          <w:sz w:val="24"/>
          <w:szCs w:val="24"/>
          <w:lang w:val="en-GB"/>
        </w:rPr>
        <w:t>Nd:YAG</w:t>
      </w:r>
      <w:proofErr w:type="gramEnd"/>
      <w:r w:rsidR="00BC14D9">
        <w:rPr>
          <w:rFonts w:ascii="Times New Roman" w:hAnsi="Times New Roman"/>
          <w:sz w:val="24"/>
          <w:szCs w:val="24"/>
          <w:lang w:val="en-GB"/>
        </w:rPr>
        <w:t xml:space="preserve"> laser</w:t>
      </w:r>
      <w:r w:rsidR="004D1174" w:rsidRPr="004D1174">
        <w:rPr>
          <w:rFonts w:ascii="Times New Roman" w:hAnsi="Times New Roman"/>
          <w:color w:val="000000"/>
          <w:sz w:val="24"/>
          <w:szCs w:val="24"/>
          <w:lang w:val="en-US"/>
        </w:rPr>
        <w:t xml:space="preserve">. </w:t>
      </w:r>
      <w:r w:rsidR="00E94666">
        <w:rPr>
          <w:rFonts w:ascii="Times New Roman" w:hAnsi="Times New Roman"/>
          <w:color w:val="000000"/>
          <w:sz w:val="24"/>
          <w:szCs w:val="24"/>
          <w:lang w:val="en-US"/>
        </w:rPr>
        <w:t xml:space="preserve">The </w:t>
      </w:r>
      <w:r w:rsidR="00E03936">
        <w:rPr>
          <w:rFonts w:ascii="Times New Roman" w:hAnsi="Times New Roman"/>
          <w:color w:val="000000"/>
          <w:sz w:val="24"/>
          <w:szCs w:val="24"/>
          <w:lang w:val="en-US"/>
        </w:rPr>
        <w:t>counterpropagating</w:t>
      </w:r>
      <w:r w:rsidR="004D1174" w:rsidRPr="004D1174">
        <w:rPr>
          <w:rFonts w:ascii="Times New Roman" w:hAnsi="Times New Roman"/>
          <w:color w:val="000000"/>
          <w:sz w:val="24"/>
          <w:szCs w:val="24"/>
          <w:lang w:val="en-US"/>
        </w:rPr>
        <w:t xml:space="preserve"> </w:t>
      </w:r>
      <w:r w:rsidR="00E94666">
        <w:rPr>
          <w:rFonts w:ascii="Times New Roman" w:hAnsi="Times New Roman"/>
          <w:color w:val="000000"/>
          <w:sz w:val="24"/>
          <w:szCs w:val="24"/>
          <w:lang w:val="en-US"/>
        </w:rPr>
        <w:t>BWs</w:t>
      </w:r>
      <w:r w:rsidR="004D1174" w:rsidRPr="004D1174">
        <w:rPr>
          <w:rFonts w:ascii="Times New Roman" w:hAnsi="Times New Roman"/>
          <w:color w:val="000000"/>
          <w:sz w:val="24"/>
          <w:szCs w:val="24"/>
          <w:lang w:val="en-US"/>
        </w:rPr>
        <w:t xml:space="preserve"> </w:t>
      </w:r>
      <w:r w:rsidR="00E94666" w:rsidRPr="004D1174">
        <w:rPr>
          <w:rFonts w:ascii="Times New Roman" w:hAnsi="Times New Roman"/>
          <w:color w:val="000000"/>
          <w:sz w:val="24"/>
          <w:szCs w:val="24"/>
          <w:lang w:val="en-US"/>
        </w:rPr>
        <w:t>compress</w:t>
      </w:r>
      <w:r w:rsidR="00E94666">
        <w:rPr>
          <w:rFonts w:ascii="Times New Roman" w:hAnsi="Times New Roman"/>
          <w:color w:val="000000"/>
          <w:sz w:val="24"/>
          <w:szCs w:val="24"/>
          <w:lang w:val="en-US"/>
        </w:rPr>
        <w:t xml:space="preserve"> </w:t>
      </w:r>
      <w:r w:rsidR="004D1174" w:rsidRPr="004D1174">
        <w:rPr>
          <w:rFonts w:ascii="Times New Roman" w:hAnsi="Times New Roman"/>
          <w:color w:val="000000"/>
          <w:sz w:val="24"/>
          <w:szCs w:val="24"/>
          <w:lang w:val="en-US"/>
        </w:rPr>
        <w:t>the gas-jet targets</w:t>
      </w:r>
      <w:r>
        <w:rPr>
          <w:rFonts w:ascii="Times New Roman" w:hAnsi="Times New Roman"/>
          <w:color w:val="000000"/>
          <w:sz w:val="24"/>
          <w:szCs w:val="24"/>
          <w:lang w:val="en-US"/>
        </w:rPr>
        <w:t>,</w:t>
      </w:r>
      <w:r w:rsidR="00E94666">
        <w:rPr>
          <w:rFonts w:ascii="Times New Roman" w:hAnsi="Times New Roman"/>
          <w:color w:val="000000"/>
          <w:sz w:val="24"/>
          <w:szCs w:val="24"/>
          <w:lang w:val="en-US"/>
        </w:rPr>
        <w:t xml:space="preserve"> upon their shock </w:t>
      </w:r>
      <w:r w:rsidR="008D6944">
        <w:rPr>
          <w:rFonts w:ascii="Times New Roman" w:hAnsi="Times New Roman"/>
          <w:color w:val="000000"/>
          <w:sz w:val="24"/>
          <w:szCs w:val="24"/>
          <w:lang w:val="en-US"/>
        </w:rPr>
        <w:t xml:space="preserve">fronts’ </w:t>
      </w:r>
      <w:r w:rsidR="00E94666">
        <w:rPr>
          <w:rFonts w:ascii="Times New Roman" w:hAnsi="Times New Roman"/>
          <w:color w:val="000000"/>
          <w:sz w:val="24"/>
          <w:szCs w:val="24"/>
          <w:lang w:val="en-US"/>
        </w:rPr>
        <w:t>collision, achieving</w:t>
      </w:r>
      <w:r w:rsidR="004D1174" w:rsidRPr="004D1174">
        <w:rPr>
          <w:rFonts w:ascii="Times New Roman" w:hAnsi="Times New Roman"/>
          <w:color w:val="000000"/>
          <w:sz w:val="24"/>
          <w:szCs w:val="24"/>
          <w:lang w:val="en-US"/>
        </w:rPr>
        <w:t xml:space="preserve"> steep density gradient slabs of a few microns thickness</w:t>
      </w:r>
      <w:r w:rsidR="00E94666">
        <w:rPr>
          <w:rFonts w:ascii="Times New Roman" w:hAnsi="Times New Roman"/>
          <w:color w:val="000000"/>
          <w:sz w:val="24"/>
          <w:szCs w:val="24"/>
          <w:lang w:val="en-US"/>
        </w:rPr>
        <w:t>. These profiles are considered</w:t>
      </w:r>
      <w:r w:rsidR="004D1174" w:rsidRPr="004D1174">
        <w:rPr>
          <w:rFonts w:ascii="Times New Roman" w:hAnsi="Times New Roman"/>
          <w:color w:val="000000"/>
          <w:sz w:val="24"/>
          <w:szCs w:val="24"/>
          <w:lang w:val="en-US"/>
        </w:rPr>
        <w:t xml:space="preserve"> suitable</w:t>
      </w:r>
      <w:r w:rsidR="00E94666">
        <w:rPr>
          <w:rFonts w:ascii="Times New Roman" w:hAnsi="Times New Roman"/>
          <w:color w:val="000000"/>
          <w:sz w:val="24"/>
          <w:szCs w:val="24"/>
          <w:lang w:val="en-US"/>
        </w:rPr>
        <w:t xml:space="preserve"> candidates</w:t>
      </w:r>
      <w:r w:rsidR="004D1174" w:rsidRPr="004D1174">
        <w:rPr>
          <w:rFonts w:ascii="Times New Roman" w:hAnsi="Times New Roman"/>
          <w:color w:val="000000"/>
          <w:sz w:val="24"/>
          <w:szCs w:val="24"/>
          <w:lang w:val="en-US"/>
        </w:rPr>
        <w:t xml:space="preserve"> for laser-induced proton acceleration experiments</w:t>
      </w:r>
      <w:r w:rsidR="00A35E6E">
        <w:rPr>
          <w:rFonts w:ascii="Times New Roman" w:hAnsi="Times New Roman"/>
          <w:color w:val="000000"/>
          <w:sz w:val="24"/>
          <w:szCs w:val="24"/>
          <w:lang w:val="en-US"/>
        </w:rPr>
        <w:t xml:space="preserve">, </w:t>
      </w:r>
      <w:r w:rsidR="00A35E6E" w:rsidRPr="00001554">
        <w:rPr>
          <w:rFonts w:ascii="Times New Roman" w:hAnsi="Times New Roman"/>
          <w:sz w:val="24"/>
          <w:szCs w:val="24"/>
          <w:lang w:val="en-GB"/>
        </w:rPr>
        <w:t>using the 45 TW, fs laser system ZEUS</w:t>
      </w:r>
      <w:r w:rsidR="00A35E6E">
        <w:rPr>
          <w:rFonts w:ascii="Times New Roman" w:hAnsi="Times New Roman"/>
          <w:sz w:val="24"/>
          <w:szCs w:val="24"/>
          <w:lang w:val="en-GB"/>
        </w:rPr>
        <w:t xml:space="preserve"> [3]</w:t>
      </w:r>
      <w:r w:rsidR="00A35E6E" w:rsidRPr="00001554">
        <w:rPr>
          <w:rFonts w:ascii="Times New Roman" w:hAnsi="Times New Roman"/>
          <w:sz w:val="24"/>
          <w:szCs w:val="24"/>
          <w:lang w:val="en-GB"/>
        </w:rPr>
        <w:t>, hosted at the Institute of Plasma Physics and Lasers (IPPL)</w:t>
      </w:r>
      <w:r w:rsidR="004D1174" w:rsidRPr="004D1174">
        <w:rPr>
          <w:rFonts w:ascii="Times New Roman" w:hAnsi="Times New Roman"/>
          <w:color w:val="000000"/>
          <w:sz w:val="24"/>
          <w:szCs w:val="24"/>
          <w:lang w:val="en-US"/>
        </w:rPr>
        <w:t xml:space="preserve">. </w:t>
      </w:r>
      <w:r>
        <w:rPr>
          <w:rFonts w:ascii="Times New Roman" w:hAnsi="Times New Roman"/>
          <w:color w:val="000000"/>
          <w:sz w:val="24"/>
          <w:szCs w:val="24"/>
          <w:lang w:val="en-US"/>
        </w:rPr>
        <w:t>Finally, w</w:t>
      </w:r>
      <w:r w:rsidR="00E94666">
        <w:rPr>
          <w:rFonts w:ascii="Times New Roman" w:hAnsi="Times New Roman"/>
          <w:color w:val="000000"/>
          <w:sz w:val="24"/>
          <w:szCs w:val="24"/>
          <w:lang w:val="en-US"/>
        </w:rPr>
        <w:t>e present</w:t>
      </w:r>
      <w:r w:rsidR="004D1174" w:rsidRPr="004D1174">
        <w:rPr>
          <w:rFonts w:ascii="Times New Roman" w:hAnsi="Times New Roman"/>
          <w:color w:val="000000"/>
          <w:sz w:val="24"/>
          <w:szCs w:val="24"/>
          <w:lang w:val="en-US"/>
        </w:rPr>
        <w:t xml:space="preserve"> </w:t>
      </w:r>
      <w:proofErr w:type="spellStart"/>
      <w:r w:rsidR="004D1174" w:rsidRPr="004D1174">
        <w:rPr>
          <w:rFonts w:ascii="Times New Roman" w:hAnsi="Times New Roman"/>
          <w:color w:val="000000"/>
          <w:sz w:val="24"/>
          <w:szCs w:val="24"/>
          <w:lang w:val="en-US"/>
        </w:rPr>
        <w:t>MagnetoHydroDynamic</w:t>
      </w:r>
      <w:proofErr w:type="spellEnd"/>
      <w:r w:rsidR="004D1174" w:rsidRPr="004D1174">
        <w:rPr>
          <w:rFonts w:ascii="Times New Roman" w:hAnsi="Times New Roman"/>
          <w:color w:val="000000"/>
          <w:sz w:val="24"/>
          <w:szCs w:val="24"/>
          <w:lang w:val="en-US"/>
        </w:rPr>
        <w:t xml:space="preserve"> simulation results on the optical shaping of the gas-jet target profiles by multiple laser pulses geometrical set-ups</w:t>
      </w:r>
      <w:r w:rsidR="00A35E6E">
        <w:rPr>
          <w:rFonts w:ascii="Times New Roman" w:hAnsi="Times New Roman"/>
          <w:color w:val="000000"/>
          <w:sz w:val="24"/>
          <w:szCs w:val="24"/>
          <w:lang w:val="en-US"/>
        </w:rPr>
        <w:t xml:space="preserve"> [4]</w:t>
      </w:r>
      <w:r w:rsidR="004D1174" w:rsidRPr="004D1174">
        <w:rPr>
          <w:rFonts w:ascii="Times New Roman" w:hAnsi="Times New Roman"/>
          <w:color w:val="000000"/>
          <w:sz w:val="24"/>
          <w:szCs w:val="24"/>
          <w:lang w:val="en-US"/>
        </w:rPr>
        <w:t>.</w:t>
      </w:r>
    </w:p>
    <w:p w14:paraId="00FC1BC3" w14:textId="77777777" w:rsidR="008D6944" w:rsidRDefault="008D6944" w:rsidP="008D6944">
      <w:pPr>
        <w:spacing w:after="0" w:line="240" w:lineRule="auto"/>
        <w:jc w:val="both"/>
        <w:rPr>
          <w:rFonts w:ascii="Times New Roman" w:hAnsi="Times New Roman"/>
          <w:color w:val="000000"/>
          <w:sz w:val="24"/>
          <w:szCs w:val="24"/>
          <w:lang w:val="en-US"/>
        </w:rPr>
      </w:pPr>
    </w:p>
    <w:p w14:paraId="6F2DA44C" w14:textId="7B6917A4" w:rsidR="00A35E6E" w:rsidRPr="00140106" w:rsidRDefault="00A35E6E" w:rsidP="00A35E6E">
      <w:pPr>
        <w:spacing w:after="0" w:line="240" w:lineRule="auto"/>
        <w:rPr>
          <w:rFonts w:ascii="Times New Roman" w:hAnsi="Times New Roman"/>
          <w:b/>
          <w:bCs/>
          <w:sz w:val="20"/>
          <w:szCs w:val="20"/>
          <w:lang w:val="en-US"/>
        </w:rPr>
      </w:pPr>
      <w:r w:rsidRPr="00140106">
        <w:rPr>
          <w:rFonts w:ascii="Times New Roman" w:hAnsi="Times New Roman"/>
          <w:b/>
          <w:bCs/>
          <w:sz w:val="20"/>
          <w:szCs w:val="20"/>
          <w:lang w:val="en-US"/>
        </w:rPr>
        <w:t>Acknowledgments</w:t>
      </w:r>
    </w:p>
    <w:p w14:paraId="3CB72FD2" w14:textId="33F557B4" w:rsidR="002C4344" w:rsidRDefault="00A35E6E" w:rsidP="00140106">
      <w:pPr>
        <w:spacing w:after="120" w:line="240" w:lineRule="auto"/>
        <w:jc w:val="both"/>
        <w:rPr>
          <w:rFonts w:ascii="Times" w:hAnsi="Times"/>
          <w:b/>
          <w:bCs/>
          <w:sz w:val="24"/>
          <w:szCs w:val="24"/>
          <w:lang w:val="en-US"/>
        </w:rPr>
      </w:pPr>
      <w:r w:rsidRPr="00140106">
        <w:rPr>
          <w:rFonts w:ascii="Times New Roman" w:hAnsi="Times New Roman"/>
          <w:sz w:val="20"/>
          <w:szCs w:val="20"/>
          <w:lang w:val="en-US"/>
        </w:rPr>
        <w:t xml:space="preserve">This work has been carried out within the framework of the </w:t>
      </w:r>
      <w:proofErr w:type="spellStart"/>
      <w:r w:rsidRPr="00140106">
        <w:rPr>
          <w:rFonts w:ascii="Times New Roman" w:hAnsi="Times New Roman"/>
          <w:sz w:val="20"/>
          <w:szCs w:val="20"/>
          <w:lang w:val="en-US"/>
        </w:rPr>
        <w:t>EUROfusion</w:t>
      </w:r>
      <w:proofErr w:type="spellEnd"/>
      <w:r w:rsidRPr="00140106">
        <w:rPr>
          <w:rFonts w:ascii="Times New Roman" w:hAnsi="Times New Roman"/>
          <w:sz w:val="20"/>
          <w:szCs w:val="20"/>
          <w:lang w:val="en-US"/>
        </w:rPr>
        <w:t xml:space="preserve"> Consortium, funded by the European Union via the Euratom Research and Training </w:t>
      </w:r>
      <w:proofErr w:type="spellStart"/>
      <w:r w:rsidRPr="00140106">
        <w:rPr>
          <w:rFonts w:ascii="Times New Roman" w:hAnsi="Times New Roman"/>
          <w:sz w:val="20"/>
          <w:szCs w:val="20"/>
          <w:lang w:val="en-US"/>
        </w:rPr>
        <w:t>Programme</w:t>
      </w:r>
      <w:proofErr w:type="spellEnd"/>
      <w:r w:rsidRPr="00140106">
        <w:rPr>
          <w:rFonts w:ascii="Times New Roman" w:hAnsi="Times New Roman"/>
          <w:sz w:val="20"/>
          <w:szCs w:val="20"/>
          <w:lang w:val="en-US"/>
        </w:rPr>
        <w:t xml:space="preserve"> (Grant Agreement No 101052200 — </w:t>
      </w:r>
      <w:proofErr w:type="spellStart"/>
      <w:r w:rsidRPr="00140106">
        <w:rPr>
          <w:rFonts w:ascii="Times New Roman" w:hAnsi="Times New Roman"/>
          <w:sz w:val="20"/>
          <w:szCs w:val="20"/>
          <w:lang w:val="en-US"/>
        </w:rPr>
        <w:t>EUROfusion</w:t>
      </w:r>
      <w:proofErr w:type="spellEnd"/>
      <w:r w:rsidRPr="00140106">
        <w:rPr>
          <w:rFonts w:ascii="Times New Roman" w:hAnsi="Times New Roman"/>
          <w:sz w:val="20"/>
          <w:szCs w:val="20"/>
          <w:lang w:val="en-US"/>
        </w:rPr>
        <w:t>). Views and opinions expressed are however those of the author(s) only and do not necessarily reflect those of the European Union or the European Commission. Neither the European Union nor the European Commission can be held responsible for them.</w:t>
      </w:r>
    </w:p>
    <w:p w14:paraId="0938FEB8" w14:textId="2A789FD2" w:rsidR="00A35E6E" w:rsidRPr="00140106" w:rsidRDefault="00A35E6E" w:rsidP="00A35E6E">
      <w:pPr>
        <w:spacing w:after="0"/>
        <w:rPr>
          <w:rFonts w:ascii="Times New Roman" w:hAnsi="Times New Roman"/>
          <w:b/>
          <w:bCs/>
          <w:sz w:val="20"/>
          <w:szCs w:val="20"/>
          <w:lang w:val="en-US"/>
        </w:rPr>
      </w:pPr>
      <w:r w:rsidRPr="00140106">
        <w:rPr>
          <w:rFonts w:ascii="Times New Roman" w:hAnsi="Times New Roman"/>
          <w:b/>
          <w:bCs/>
          <w:sz w:val="20"/>
          <w:szCs w:val="20"/>
          <w:lang w:val="en-US"/>
        </w:rPr>
        <w:t>References</w:t>
      </w:r>
    </w:p>
    <w:p w14:paraId="391AB10D" w14:textId="66325919" w:rsidR="002C4344" w:rsidRPr="008D6944" w:rsidRDefault="002C4344" w:rsidP="00140106">
      <w:pPr>
        <w:spacing w:after="0" w:line="240" w:lineRule="auto"/>
        <w:jc w:val="both"/>
        <w:rPr>
          <w:rFonts w:ascii="Times New Roman" w:hAnsi="Times New Roman"/>
          <w:i/>
          <w:iCs/>
          <w:color w:val="0000FF"/>
          <w:sz w:val="20"/>
          <w:szCs w:val="20"/>
          <w:u w:val="single"/>
          <w:lang w:val="en-US"/>
        </w:rPr>
      </w:pPr>
      <w:r w:rsidRPr="008D6944">
        <w:rPr>
          <w:rFonts w:ascii="Times New Roman" w:hAnsi="Times New Roman"/>
          <w:i/>
          <w:iCs/>
          <w:sz w:val="20"/>
          <w:szCs w:val="20"/>
          <w:lang w:val="en-US"/>
        </w:rPr>
        <w:t>[1] Bulanov, S. S., et al.  Phys. Plasmas 17.4 (2010): 043105. DOI:</w:t>
      </w:r>
      <w:hyperlink r:id="rId5">
        <w:r w:rsidRPr="008D6944">
          <w:rPr>
            <w:rFonts w:ascii="Times New Roman" w:hAnsi="Times New Roman"/>
            <w:i/>
            <w:iCs/>
            <w:color w:val="0000FF"/>
            <w:sz w:val="20"/>
            <w:szCs w:val="20"/>
            <w:u w:val="single"/>
            <w:lang w:val="en-US"/>
          </w:rPr>
          <w:t>10.1063/1.3372840</w:t>
        </w:r>
      </w:hyperlink>
      <w:r w:rsidRPr="008D6944">
        <w:rPr>
          <w:rFonts w:ascii="Times New Roman" w:hAnsi="Times New Roman"/>
          <w:i/>
          <w:iCs/>
          <w:color w:val="0000FF"/>
          <w:sz w:val="20"/>
          <w:szCs w:val="20"/>
          <w:u w:val="single"/>
          <w:lang w:val="en-US"/>
        </w:rPr>
        <w:t xml:space="preserve"> </w:t>
      </w:r>
    </w:p>
    <w:p w14:paraId="7A1BCD51" w14:textId="34910394" w:rsidR="00A35E6E" w:rsidRPr="008D6944" w:rsidRDefault="00A35E6E" w:rsidP="00140106">
      <w:pPr>
        <w:spacing w:after="0" w:line="240" w:lineRule="auto"/>
        <w:jc w:val="both"/>
        <w:rPr>
          <w:rFonts w:ascii="Times New Roman" w:hAnsi="Times New Roman"/>
          <w:i/>
          <w:iCs/>
          <w:color w:val="0000FF"/>
          <w:sz w:val="20"/>
          <w:szCs w:val="20"/>
          <w:u w:val="single"/>
          <w:lang w:val="en-US"/>
        </w:rPr>
      </w:pPr>
      <w:r w:rsidRPr="008D6944">
        <w:rPr>
          <w:rFonts w:ascii="Times New Roman" w:hAnsi="Times New Roman"/>
          <w:i/>
          <w:iCs/>
          <w:sz w:val="20"/>
          <w:szCs w:val="20"/>
          <w:lang w:val="en-US"/>
        </w:rPr>
        <w:t xml:space="preserve">[2] </w:t>
      </w:r>
      <w:proofErr w:type="spellStart"/>
      <w:r w:rsidRPr="008D6944">
        <w:rPr>
          <w:rFonts w:ascii="Times New Roman" w:hAnsi="Times New Roman"/>
          <w:i/>
          <w:iCs/>
          <w:sz w:val="20"/>
          <w:szCs w:val="20"/>
          <w:lang w:val="en-US"/>
        </w:rPr>
        <w:t>Marquès</w:t>
      </w:r>
      <w:proofErr w:type="spellEnd"/>
      <w:r w:rsidRPr="008D6944">
        <w:rPr>
          <w:rFonts w:ascii="Times New Roman" w:hAnsi="Times New Roman"/>
          <w:i/>
          <w:iCs/>
          <w:sz w:val="20"/>
          <w:szCs w:val="20"/>
          <w:lang w:val="en-US"/>
        </w:rPr>
        <w:t xml:space="preserve">, J.-R., et al. Physics of Plasmas 28, 023103 (2021). DOI: </w:t>
      </w:r>
      <w:hyperlink r:id="rId6" w:history="1">
        <w:r w:rsidRPr="008D6944">
          <w:rPr>
            <w:rStyle w:val="Hyperlink"/>
            <w:rFonts w:ascii="Times New Roman" w:hAnsi="Times New Roman"/>
            <w:i/>
            <w:iCs/>
            <w:sz w:val="20"/>
            <w:szCs w:val="20"/>
            <w:lang w:val="en-US"/>
          </w:rPr>
          <w:t>10.1063/5.0031313</w:t>
        </w:r>
      </w:hyperlink>
      <w:r w:rsidRPr="008D6944">
        <w:rPr>
          <w:rFonts w:ascii="Times New Roman" w:hAnsi="Times New Roman"/>
          <w:i/>
          <w:iCs/>
          <w:sz w:val="20"/>
          <w:szCs w:val="20"/>
          <w:lang w:val="en-US"/>
        </w:rPr>
        <w:t xml:space="preserve"> </w:t>
      </w:r>
    </w:p>
    <w:p w14:paraId="05E44162" w14:textId="4FBD1E96" w:rsidR="00A35E6E" w:rsidRPr="008D6944" w:rsidRDefault="00A35E6E" w:rsidP="00140106">
      <w:pPr>
        <w:spacing w:after="0" w:line="240" w:lineRule="auto"/>
        <w:rPr>
          <w:rFonts w:ascii="Times New Roman" w:hAnsi="Times New Roman"/>
          <w:i/>
          <w:iCs/>
          <w:sz w:val="20"/>
          <w:szCs w:val="20"/>
          <w:lang w:val="en-US"/>
        </w:rPr>
      </w:pPr>
      <w:r w:rsidRPr="008D6944">
        <w:rPr>
          <w:rFonts w:ascii="Times New Roman" w:hAnsi="Times New Roman"/>
          <w:i/>
          <w:iCs/>
          <w:sz w:val="20"/>
          <w:szCs w:val="20"/>
          <w:u w:color="0000FF"/>
          <w:lang w:val="en-US"/>
        </w:rPr>
        <w:t xml:space="preserve">[3] Clark, E. L., et al. </w:t>
      </w:r>
      <w:proofErr w:type="gramStart"/>
      <w:r w:rsidRPr="008D6944">
        <w:rPr>
          <w:rFonts w:ascii="Times New Roman" w:hAnsi="Times New Roman"/>
          <w:i/>
          <w:iCs/>
          <w:sz w:val="20"/>
          <w:szCs w:val="20"/>
          <w:u w:color="0000FF"/>
          <w:lang w:val="en-US"/>
        </w:rPr>
        <w:t>High Power Laser</w:t>
      </w:r>
      <w:proofErr w:type="gramEnd"/>
      <w:r w:rsidRPr="008D6944">
        <w:rPr>
          <w:rFonts w:ascii="Times New Roman" w:hAnsi="Times New Roman"/>
          <w:i/>
          <w:iCs/>
          <w:sz w:val="20"/>
          <w:szCs w:val="20"/>
          <w:u w:color="0000FF"/>
          <w:lang w:val="en-US"/>
        </w:rPr>
        <w:t xml:space="preserve"> Sci. Eng., (2021), pp. 1–28., DOI: </w:t>
      </w:r>
      <w:hyperlink r:id="rId7" w:history="1">
        <w:r w:rsidRPr="008D6944">
          <w:rPr>
            <w:rFonts w:ascii="Times New Roman" w:hAnsi="Times New Roman"/>
            <w:i/>
            <w:iCs/>
            <w:color w:val="0000FF"/>
            <w:sz w:val="20"/>
            <w:szCs w:val="20"/>
            <w:u w:val="single" w:color="0000FF"/>
            <w:lang w:val="en-US"/>
          </w:rPr>
          <w:t>10.1017/hpl.2021.38</w:t>
        </w:r>
      </w:hyperlink>
    </w:p>
    <w:p w14:paraId="521EF359" w14:textId="61F1BC8A" w:rsidR="00172F51" w:rsidRPr="00140106" w:rsidRDefault="00A35E6E" w:rsidP="00140106">
      <w:pPr>
        <w:spacing w:after="0" w:line="240" w:lineRule="auto"/>
        <w:jc w:val="both"/>
        <w:rPr>
          <w:sz w:val="20"/>
          <w:szCs w:val="20"/>
          <w:lang w:val="en-US"/>
        </w:rPr>
      </w:pPr>
      <w:r w:rsidRPr="008D6944">
        <w:rPr>
          <w:rFonts w:ascii="Times New Roman" w:hAnsi="Times New Roman"/>
          <w:i/>
          <w:iCs/>
          <w:sz w:val="20"/>
          <w:szCs w:val="20"/>
          <w:lang w:val="en-US"/>
        </w:rPr>
        <w:t xml:space="preserve">[4] Tazes, I., et al. </w:t>
      </w:r>
      <w:proofErr w:type="gramStart"/>
      <w:r w:rsidRPr="008D6944">
        <w:rPr>
          <w:rStyle w:val="hgkelc"/>
          <w:rFonts w:ascii="Times New Roman" w:hAnsi="Times New Roman"/>
          <w:i/>
          <w:iCs/>
          <w:sz w:val="20"/>
          <w:szCs w:val="20"/>
          <w:lang w:val="en-US"/>
        </w:rPr>
        <w:t>High Power Laser</w:t>
      </w:r>
      <w:proofErr w:type="gramEnd"/>
      <w:r w:rsidRPr="008D6944">
        <w:rPr>
          <w:rStyle w:val="hgkelc"/>
          <w:rFonts w:ascii="Times New Roman" w:hAnsi="Times New Roman"/>
          <w:i/>
          <w:iCs/>
          <w:sz w:val="20"/>
          <w:szCs w:val="20"/>
          <w:lang w:val="en-US"/>
        </w:rPr>
        <w:t xml:space="preserve"> Sci. </w:t>
      </w:r>
      <w:r w:rsidR="002C4344" w:rsidRPr="008D6944">
        <w:rPr>
          <w:rFonts w:ascii="Times New Roman" w:hAnsi="Times New Roman"/>
          <w:i/>
          <w:iCs/>
          <w:sz w:val="20"/>
          <w:szCs w:val="20"/>
          <w:lang w:val="en-US"/>
        </w:rPr>
        <w:t>10 (2022): e31</w:t>
      </w:r>
      <w:r w:rsidRPr="008D6944">
        <w:rPr>
          <w:rFonts w:ascii="Times New Roman" w:hAnsi="Times New Roman"/>
          <w:i/>
          <w:iCs/>
          <w:sz w:val="20"/>
          <w:szCs w:val="20"/>
          <w:lang w:val="en-US"/>
        </w:rPr>
        <w:t>.</w:t>
      </w:r>
      <w:r w:rsidR="002C4344" w:rsidRPr="008D6944">
        <w:rPr>
          <w:rFonts w:ascii="Times New Roman" w:hAnsi="Times New Roman"/>
          <w:i/>
          <w:iCs/>
          <w:sz w:val="20"/>
          <w:szCs w:val="20"/>
          <w:lang w:val="en-US"/>
        </w:rPr>
        <w:t xml:space="preserve">, DOI: </w:t>
      </w:r>
      <w:hyperlink r:id="rId8" w:tgtFrame="_blank" w:history="1">
        <w:r w:rsidR="002C4344" w:rsidRPr="008D6944">
          <w:rPr>
            <w:rStyle w:val="Hyperlink"/>
            <w:rFonts w:ascii="Times New Roman" w:hAnsi="Times New Roman"/>
            <w:i/>
            <w:iCs/>
            <w:sz w:val="20"/>
            <w:szCs w:val="20"/>
            <w:lang w:val="en-US"/>
          </w:rPr>
          <w:t>10.1017/hpl.2022.16</w:t>
        </w:r>
      </w:hyperlink>
    </w:p>
    <w:sectPr w:rsidR="00172F51" w:rsidRPr="00140106"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C09C5"/>
    <w:multiLevelType w:val="multilevel"/>
    <w:tmpl w:val="D5D0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96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51"/>
    <w:rsid w:val="00005BD3"/>
    <w:rsid w:val="0007701F"/>
    <w:rsid w:val="000C3785"/>
    <w:rsid w:val="00130BE0"/>
    <w:rsid w:val="00140106"/>
    <w:rsid w:val="00172F51"/>
    <w:rsid w:val="001C308C"/>
    <w:rsid w:val="001D743E"/>
    <w:rsid w:val="00261172"/>
    <w:rsid w:val="002613C6"/>
    <w:rsid w:val="002A0132"/>
    <w:rsid w:val="002B1B1E"/>
    <w:rsid w:val="002C4344"/>
    <w:rsid w:val="00340336"/>
    <w:rsid w:val="0047107B"/>
    <w:rsid w:val="004B6517"/>
    <w:rsid w:val="004D1174"/>
    <w:rsid w:val="004E0655"/>
    <w:rsid w:val="00512B63"/>
    <w:rsid w:val="00574ABC"/>
    <w:rsid w:val="005A34E8"/>
    <w:rsid w:val="005B2E78"/>
    <w:rsid w:val="006700AD"/>
    <w:rsid w:val="006F5889"/>
    <w:rsid w:val="00701D87"/>
    <w:rsid w:val="007C1473"/>
    <w:rsid w:val="007D211D"/>
    <w:rsid w:val="00830C15"/>
    <w:rsid w:val="008A02C6"/>
    <w:rsid w:val="008A6C89"/>
    <w:rsid w:val="008D6944"/>
    <w:rsid w:val="008E26FD"/>
    <w:rsid w:val="00910550"/>
    <w:rsid w:val="009A3324"/>
    <w:rsid w:val="009B0B47"/>
    <w:rsid w:val="009F1376"/>
    <w:rsid w:val="00A35E6E"/>
    <w:rsid w:val="00A4300F"/>
    <w:rsid w:val="00A876D8"/>
    <w:rsid w:val="00A93453"/>
    <w:rsid w:val="00B14154"/>
    <w:rsid w:val="00B70130"/>
    <w:rsid w:val="00BC14D9"/>
    <w:rsid w:val="00BD51AD"/>
    <w:rsid w:val="00C67C56"/>
    <w:rsid w:val="00D11962"/>
    <w:rsid w:val="00DC42A2"/>
    <w:rsid w:val="00E03936"/>
    <w:rsid w:val="00E16B73"/>
    <w:rsid w:val="00E337D3"/>
    <w:rsid w:val="00E412FD"/>
    <w:rsid w:val="00E50186"/>
    <w:rsid w:val="00E94666"/>
    <w:rsid w:val="00F26A3E"/>
    <w:rsid w:val="00F724D4"/>
    <w:rsid w:val="00FA5133"/>
    <w:rsid w:val="00FD0DCC"/>
    <w:rsid w:val="00FE6C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E2496B5C-C61A-4580-8199-2644F3E0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character" w:customStyle="1" w:styleId="tojvnm2t">
    <w:name w:val="tojvnm2t"/>
    <w:basedOn w:val="DefaultParagraphFont"/>
    <w:rsid w:val="008A6C89"/>
    <w:rPr>
      <w:rFonts w:cs="Times New Roman"/>
    </w:rPr>
  </w:style>
  <w:style w:type="character" w:styleId="Hyperlink">
    <w:name w:val="Hyperlink"/>
    <w:basedOn w:val="DefaultParagraphFont"/>
    <w:uiPriority w:val="99"/>
    <w:semiHidden/>
    <w:unhideWhenUsed/>
    <w:rsid w:val="00A35E6E"/>
    <w:rPr>
      <w:color w:val="0000FF"/>
      <w:u w:val="single"/>
    </w:rPr>
  </w:style>
  <w:style w:type="character" w:styleId="FollowedHyperlink">
    <w:name w:val="FollowedHyperlink"/>
    <w:basedOn w:val="DefaultParagraphFont"/>
    <w:semiHidden/>
    <w:unhideWhenUsed/>
    <w:rsid w:val="00A35E6E"/>
    <w:rPr>
      <w:color w:val="954F72" w:themeColor="followedHyperlink"/>
      <w:u w:val="single"/>
    </w:rPr>
  </w:style>
  <w:style w:type="character" w:customStyle="1" w:styleId="hgkelc">
    <w:name w:val="hgkelc"/>
    <w:basedOn w:val="DefaultParagraphFont"/>
    <w:rsid w:val="00A35E6E"/>
  </w:style>
  <w:style w:type="paragraph" w:customStyle="1" w:styleId="nova-legacy-e-listitem">
    <w:name w:val="nova-legacy-e-list__item"/>
    <w:basedOn w:val="Normal"/>
    <w:rsid w:val="002C4344"/>
    <w:pPr>
      <w:spacing w:before="100" w:beforeAutospacing="1" w:after="100" w:afterAutospacing="1" w:line="240" w:lineRule="auto"/>
    </w:pPr>
    <w:rPr>
      <w:rFonts w:ascii="Times New Roman" w:hAnsi="Times New Roman"/>
      <w:sz w:val="24"/>
      <w:szCs w:val="24"/>
      <w:lang w:val="en-US" w:eastAsia="en-US"/>
    </w:rPr>
  </w:style>
  <w:style w:type="paragraph" w:styleId="Revision">
    <w:name w:val="Revision"/>
    <w:hidden/>
    <w:uiPriority w:val="99"/>
    <w:semiHidden/>
    <w:rsid w:val="008D6944"/>
    <w:rPr>
      <w:rFonts w:ascii="Calibri" w:hAnsi="Calibri"/>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2490">
      <w:bodyDiv w:val="1"/>
      <w:marLeft w:val="0"/>
      <w:marRight w:val="0"/>
      <w:marTop w:val="0"/>
      <w:marBottom w:val="0"/>
      <w:divBdr>
        <w:top w:val="none" w:sz="0" w:space="0" w:color="auto"/>
        <w:left w:val="none" w:sz="0" w:space="0" w:color="auto"/>
        <w:bottom w:val="none" w:sz="0" w:space="0" w:color="auto"/>
        <w:right w:val="none" w:sz="0" w:space="0" w:color="auto"/>
      </w:divBdr>
      <w:divsChild>
        <w:div w:id="639501919">
          <w:marLeft w:val="0"/>
          <w:marRight w:val="0"/>
          <w:marTop w:val="0"/>
          <w:marBottom w:val="0"/>
          <w:divBdr>
            <w:top w:val="none" w:sz="0" w:space="0" w:color="auto"/>
            <w:left w:val="none" w:sz="0" w:space="0" w:color="auto"/>
            <w:bottom w:val="none" w:sz="0" w:space="0" w:color="auto"/>
            <w:right w:val="none" w:sz="0" w:space="0" w:color="auto"/>
          </w:divBdr>
        </w:div>
      </w:divsChild>
    </w:div>
    <w:div w:id="292055864">
      <w:bodyDiv w:val="1"/>
      <w:marLeft w:val="0"/>
      <w:marRight w:val="0"/>
      <w:marTop w:val="0"/>
      <w:marBottom w:val="0"/>
      <w:divBdr>
        <w:top w:val="none" w:sz="0" w:space="0" w:color="auto"/>
        <w:left w:val="none" w:sz="0" w:space="0" w:color="auto"/>
        <w:bottom w:val="none" w:sz="0" w:space="0" w:color="auto"/>
        <w:right w:val="none" w:sz="0" w:space="0" w:color="auto"/>
      </w:divBdr>
    </w:div>
    <w:div w:id="337194680">
      <w:bodyDiv w:val="1"/>
      <w:marLeft w:val="0"/>
      <w:marRight w:val="0"/>
      <w:marTop w:val="0"/>
      <w:marBottom w:val="0"/>
      <w:divBdr>
        <w:top w:val="none" w:sz="0" w:space="0" w:color="auto"/>
        <w:left w:val="none" w:sz="0" w:space="0" w:color="auto"/>
        <w:bottom w:val="none" w:sz="0" w:space="0" w:color="auto"/>
        <w:right w:val="none" w:sz="0" w:space="0" w:color="auto"/>
      </w:divBdr>
      <w:divsChild>
        <w:div w:id="271479780">
          <w:marLeft w:val="0"/>
          <w:marRight w:val="0"/>
          <w:marTop w:val="0"/>
          <w:marBottom w:val="0"/>
          <w:divBdr>
            <w:top w:val="none" w:sz="0" w:space="0" w:color="auto"/>
            <w:left w:val="none" w:sz="0" w:space="0" w:color="auto"/>
            <w:bottom w:val="none" w:sz="0" w:space="0" w:color="auto"/>
            <w:right w:val="none" w:sz="0" w:space="0" w:color="auto"/>
          </w:divBdr>
        </w:div>
      </w:divsChild>
    </w:div>
    <w:div w:id="548960690">
      <w:bodyDiv w:val="1"/>
      <w:marLeft w:val="0"/>
      <w:marRight w:val="0"/>
      <w:marTop w:val="0"/>
      <w:marBottom w:val="0"/>
      <w:divBdr>
        <w:top w:val="none" w:sz="0" w:space="0" w:color="auto"/>
        <w:left w:val="none" w:sz="0" w:space="0" w:color="auto"/>
        <w:bottom w:val="none" w:sz="0" w:space="0" w:color="auto"/>
        <w:right w:val="none" w:sz="0" w:space="0" w:color="auto"/>
      </w:divBdr>
      <w:divsChild>
        <w:div w:id="1632008588">
          <w:marLeft w:val="0"/>
          <w:marRight w:val="0"/>
          <w:marTop w:val="0"/>
          <w:marBottom w:val="0"/>
          <w:divBdr>
            <w:top w:val="none" w:sz="0" w:space="0" w:color="auto"/>
            <w:left w:val="none" w:sz="0" w:space="0" w:color="auto"/>
            <w:bottom w:val="none" w:sz="0" w:space="0" w:color="auto"/>
            <w:right w:val="none" w:sz="0" w:space="0" w:color="auto"/>
          </w:divBdr>
        </w:div>
      </w:divsChild>
    </w:div>
    <w:div w:id="782847750">
      <w:bodyDiv w:val="1"/>
      <w:marLeft w:val="0"/>
      <w:marRight w:val="0"/>
      <w:marTop w:val="0"/>
      <w:marBottom w:val="0"/>
      <w:divBdr>
        <w:top w:val="none" w:sz="0" w:space="0" w:color="auto"/>
        <w:left w:val="none" w:sz="0" w:space="0" w:color="auto"/>
        <w:bottom w:val="none" w:sz="0" w:space="0" w:color="auto"/>
        <w:right w:val="none" w:sz="0" w:space="0" w:color="auto"/>
      </w:divBdr>
    </w:div>
    <w:div w:id="13284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7/hpl.2022.16" TargetMode="External"/><Relationship Id="rId3" Type="http://schemas.openxmlformats.org/officeDocument/2006/relationships/settings" Target="settings.xml"/><Relationship Id="rId7" Type="http://schemas.openxmlformats.org/officeDocument/2006/relationships/hyperlink" Target="https://doi.org/10.1017/hpl.2021.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63/5.0031313" TargetMode="External"/><Relationship Id="rId5" Type="http://schemas.openxmlformats.org/officeDocument/2006/relationships/hyperlink" Target="https://doi.org/10.1063/1.337284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507</Words>
  <Characters>3293</Characters>
  <Application>Microsoft Office Word</Application>
  <DocSecurity>0</DocSecurity>
  <Lines>47</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Ταζές Ιωάννης</cp:lastModifiedBy>
  <cp:revision>4</cp:revision>
  <cp:lastPrinted>2023-01-25T08:44:00Z</cp:lastPrinted>
  <dcterms:created xsi:type="dcterms:W3CDTF">2023-01-25T08:43:00Z</dcterms:created>
  <dcterms:modified xsi:type="dcterms:W3CDTF">2023-01-25T08:52:00Z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302143dcda14fe31088d3f1896cdd402fd50180ad9455ff03a6af252c0e3e8fb</vt:lpwstr>
  </property>
</Properties>
</file>