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88509" w14:textId="65F7012D" w:rsidR="00172F51" w:rsidRDefault="0036082E" w:rsidP="0036082E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36082E">
        <w:rPr>
          <w:b/>
          <w:bCs/>
          <w:sz w:val="28"/>
          <w:szCs w:val="28"/>
          <w:lang w:val="en-US"/>
        </w:rPr>
        <w:t>First results of a multi-energy hard x-ray camera on the WEST tokamak</w:t>
      </w:r>
    </w:p>
    <w:p w14:paraId="4FF4FCAE" w14:textId="77777777" w:rsidR="00CB7D8A" w:rsidRPr="00B00A4B" w:rsidRDefault="00CB7D8A" w:rsidP="0036082E">
      <w:pPr>
        <w:pStyle w:val="Default"/>
        <w:jc w:val="center"/>
        <w:rPr>
          <w:lang w:val="en-US"/>
        </w:rPr>
      </w:pPr>
    </w:p>
    <w:p w14:paraId="69DD33F0" w14:textId="65C45516" w:rsidR="0036082E" w:rsidRDefault="0036082E" w:rsidP="00CB7D8A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sz w:val="24"/>
          <w:szCs w:val="24"/>
          <w:vertAlign w:val="superscript"/>
          <w:lang w:eastAsia="es-ES"/>
        </w:rPr>
      </w:pPr>
      <w:r w:rsidRPr="00FA63A2">
        <w:rPr>
          <w:rFonts w:ascii="Times" w:hAnsi="Times" w:cs="Times"/>
          <w:sz w:val="24"/>
          <w:szCs w:val="24"/>
          <w:u w:val="single"/>
          <w:lang w:eastAsia="es-ES"/>
        </w:rPr>
        <w:t>T. Barbui</w:t>
      </w:r>
      <w:r w:rsidRPr="00FA63A2">
        <w:rPr>
          <w:rFonts w:ascii="Times" w:hAnsi="Times" w:cs="Times"/>
          <w:sz w:val="24"/>
          <w:szCs w:val="24"/>
          <w:vertAlign w:val="superscript"/>
          <w:lang w:eastAsia="es-ES"/>
        </w:rPr>
        <w:t>1</w:t>
      </w:r>
      <w:r w:rsidRPr="00FA63A2">
        <w:rPr>
          <w:rFonts w:ascii="Times" w:hAnsi="Times" w:cs="Times"/>
          <w:sz w:val="24"/>
          <w:szCs w:val="24"/>
          <w:lang w:eastAsia="es-ES"/>
        </w:rPr>
        <w:t>, L. F. Delgado-Aparicio</w:t>
      </w:r>
      <w:r w:rsidRPr="00FA63A2">
        <w:rPr>
          <w:rFonts w:ascii="Times" w:hAnsi="Times" w:cs="Times"/>
          <w:sz w:val="24"/>
          <w:szCs w:val="24"/>
          <w:vertAlign w:val="superscript"/>
          <w:lang w:eastAsia="es-ES"/>
        </w:rPr>
        <w:t>1</w:t>
      </w:r>
      <w:r w:rsidRPr="00FA63A2">
        <w:rPr>
          <w:rFonts w:ascii="Times" w:hAnsi="Times" w:cs="Times"/>
          <w:sz w:val="24"/>
          <w:szCs w:val="24"/>
          <w:lang w:eastAsia="es-ES"/>
        </w:rPr>
        <w:t>, B. Stratton</w:t>
      </w:r>
      <w:r w:rsidRPr="00FA63A2">
        <w:rPr>
          <w:rFonts w:ascii="Times" w:hAnsi="Times" w:cs="Times"/>
          <w:sz w:val="24"/>
          <w:szCs w:val="24"/>
          <w:vertAlign w:val="superscript"/>
          <w:lang w:eastAsia="es-ES"/>
        </w:rPr>
        <w:t>1</w:t>
      </w:r>
      <w:r w:rsidRPr="00FA63A2">
        <w:rPr>
          <w:rFonts w:ascii="Times" w:hAnsi="Times" w:cs="Times"/>
          <w:sz w:val="24"/>
          <w:szCs w:val="24"/>
          <w:lang w:eastAsia="es-ES"/>
        </w:rPr>
        <w:t>, O. Chellaï</w:t>
      </w:r>
      <w:r w:rsidRPr="00FA63A2">
        <w:rPr>
          <w:rFonts w:ascii="Times" w:hAnsi="Times" w:cs="Times"/>
          <w:sz w:val="24"/>
          <w:szCs w:val="24"/>
          <w:vertAlign w:val="superscript"/>
          <w:lang w:eastAsia="es-ES"/>
        </w:rPr>
        <w:t>1</w:t>
      </w:r>
      <w:r w:rsidRPr="00FA63A2">
        <w:rPr>
          <w:rFonts w:ascii="Times" w:hAnsi="Times" w:cs="Times"/>
          <w:sz w:val="24"/>
          <w:szCs w:val="24"/>
          <w:lang w:eastAsia="es-ES"/>
        </w:rPr>
        <w:t>, R. Dumon</w:t>
      </w:r>
      <w:r>
        <w:rPr>
          <w:rFonts w:ascii="Times" w:hAnsi="Times" w:cs="Times"/>
          <w:sz w:val="24"/>
          <w:szCs w:val="24"/>
          <w:lang w:eastAsia="es-ES"/>
        </w:rPr>
        <w:t>t</w:t>
      </w:r>
      <w:r w:rsidRPr="00FA63A2">
        <w:rPr>
          <w:rFonts w:ascii="Times" w:hAnsi="Times" w:cs="Times"/>
          <w:sz w:val="24"/>
          <w:szCs w:val="24"/>
          <w:vertAlign w:val="superscript"/>
          <w:lang w:eastAsia="es-ES"/>
        </w:rPr>
        <w:t>2</w:t>
      </w:r>
      <w:r w:rsidRPr="00FA63A2">
        <w:rPr>
          <w:rFonts w:ascii="Times" w:hAnsi="Times" w:cs="Times"/>
          <w:sz w:val="24"/>
          <w:szCs w:val="24"/>
          <w:lang w:eastAsia="es-ES"/>
        </w:rPr>
        <w:t>, K.</w:t>
      </w:r>
      <w:r>
        <w:rPr>
          <w:rFonts w:ascii="Times" w:hAnsi="Times" w:cs="Times"/>
          <w:sz w:val="24"/>
          <w:szCs w:val="24"/>
          <w:lang w:eastAsia="es-ES"/>
        </w:rPr>
        <w:t>W.</w:t>
      </w:r>
      <w:r w:rsidRPr="00FA63A2">
        <w:rPr>
          <w:rFonts w:ascii="Times" w:hAnsi="Times" w:cs="Times"/>
          <w:sz w:val="24"/>
          <w:szCs w:val="24"/>
          <w:lang w:eastAsia="es-ES"/>
        </w:rPr>
        <w:t xml:space="preserve"> Hill</w:t>
      </w:r>
      <w:r w:rsidRPr="00FA63A2">
        <w:rPr>
          <w:rFonts w:ascii="Times" w:hAnsi="Times" w:cs="Times"/>
          <w:sz w:val="24"/>
          <w:szCs w:val="24"/>
          <w:vertAlign w:val="superscript"/>
          <w:lang w:eastAsia="es-ES"/>
        </w:rPr>
        <w:t>1</w:t>
      </w:r>
      <w:r w:rsidRPr="00FA63A2">
        <w:rPr>
          <w:rFonts w:ascii="Times" w:hAnsi="Times" w:cs="Times"/>
          <w:sz w:val="24"/>
          <w:szCs w:val="24"/>
          <w:lang w:eastAsia="es-ES"/>
        </w:rPr>
        <w:t>, N.</w:t>
      </w:r>
      <w:r>
        <w:rPr>
          <w:rFonts w:ascii="Times" w:hAnsi="Times" w:cs="Times"/>
          <w:sz w:val="24"/>
          <w:szCs w:val="24"/>
          <w:lang w:eastAsia="es-ES"/>
        </w:rPr>
        <w:t>A.</w:t>
      </w:r>
      <w:r w:rsidRPr="00FA63A2">
        <w:rPr>
          <w:rFonts w:ascii="Times" w:hAnsi="Times" w:cs="Times"/>
          <w:sz w:val="24"/>
          <w:szCs w:val="24"/>
          <w:lang w:eastAsia="es-ES"/>
        </w:rPr>
        <w:t xml:space="preserve"> Pablant</w:t>
      </w:r>
      <w:r w:rsidRPr="00FA63A2">
        <w:rPr>
          <w:rFonts w:ascii="Times" w:hAnsi="Times" w:cs="Times"/>
          <w:sz w:val="24"/>
          <w:szCs w:val="24"/>
          <w:vertAlign w:val="superscript"/>
          <w:lang w:eastAsia="es-ES"/>
        </w:rPr>
        <w:t>1</w:t>
      </w:r>
      <w:r w:rsidRPr="00FA63A2">
        <w:rPr>
          <w:rFonts w:ascii="Times" w:hAnsi="Times" w:cs="Times"/>
          <w:sz w:val="24"/>
          <w:szCs w:val="24"/>
          <w:vertAlign w:val="superscript"/>
          <w:lang w:eastAsia="es-ES"/>
        </w:rPr>
        <w:softHyphen/>
      </w:r>
      <w:r w:rsidRPr="00FA63A2">
        <w:rPr>
          <w:rFonts w:ascii="Times" w:hAnsi="Times" w:cs="Times"/>
          <w:sz w:val="24"/>
          <w:szCs w:val="24"/>
          <w:vertAlign w:val="superscript"/>
          <w:lang w:eastAsia="es-ES"/>
        </w:rPr>
        <w:softHyphen/>
      </w:r>
      <w:r w:rsidRPr="00FA63A2">
        <w:rPr>
          <w:rFonts w:ascii="Times" w:hAnsi="Times" w:cs="Times"/>
          <w:sz w:val="24"/>
          <w:szCs w:val="24"/>
          <w:vertAlign w:val="superscript"/>
          <w:lang w:eastAsia="es-ES"/>
        </w:rPr>
        <w:softHyphen/>
      </w:r>
      <w:r w:rsidRPr="00FA63A2">
        <w:rPr>
          <w:rFonts w:ascii="Times" w:hAnsi="Times" w:cs="Times"/>
          <w:sz w:val="24"/>
          <w:szCs w:val="24"/>
          <w:lang w:eastAsia="es-ES"/>
        </w:rPr>
        <w:t xml:space="preserve"> and the WEST team</w:t>
      </w:r>
      <w:r w:rsidRPr="00FA63A2">
        <w:rPr>
          <w:rFonts w:ascii="Times" w:hAnsi="Times" w:cs="Times"/>
          <w:sz w:val="24"/>
          <w:szCs w:val="24"/>
          <w:vertAlign w:val="superscript"/>
          <w:lang w:eastAsia="es-ES"/>
        </w:rPr>
        <w:t>2</w:t>
      </w:r>
    </w:p>
    <w:p w14:paraId="38010961" w14:textId="77777777" w:rsidR="00CB7D8A" w:rsidRPr="00FA63A2" w:rsidRDefault="00CB7D8A" w:rsidP="00CB7D8A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sz w:val="24"/>
          <w:szCs w:val="24"/>
          <w:lang w:eastAsia="es-ES"/>
        </w:rPr>
      </w:pPr>
    </w:p>
    <w:p w14:paraId="661E7B77" w14:textId="77777777" w:rsidR="0036082E" w:rsidRPr="00FA63A2" w:rsidRDefault="0036082E" w:rsidP="0036082E">
      <w:pPr>
        <w:autoSpaceDE w:val="0"/>
        <w:autoSpaceDN w:val="0"/>
        <w:spacing w:after="0" w:line="240" w:lineRule="auto"/>
        <w:contextualSpacing/>
        <w:jc w:val="center"/>
        <w:rPr>
          <w:rFonts w:ascii="Times" w:hAnsi="Times" w:cs="Times"/>
          <w:i/>
          <w:iCs/>
          <w:sz w:val="24"/>
          <w:szCs w:val="24"/>
          <w:lang w:val="fr-FR" w:eastAsia="es-ES"/>
        </w:rPr>
      </w:pPr>
      <w:r w:rsidRPr="00FA63A2">
        <w:rPr>
          <w:rFonts w:ascii="Times" w:hAnsi="Times" w:cs="Times"/>
          <w:i/>
          <w:iCs/>
          <w:sz w:val="24"/>
          <w:szCs w:val="24"/>
          <w:vertAlign w:val="superscript"/>
          <w:lang w:val="fr-FR" w:eastAsia="es-ES"/>
        </w:rPr>
        <w:t>1</w:t>
      </w:r>
      <w:r w:rsidRPr="00FA63A2">
        <w:rPr>
          <w:rFonts w:ascii="Times" w:hAnsi="Times" w:cs="Times"/>
          <w:i/>
          <w:iCs/>
          <w:sz w:val="24"/>
          <w:szCs w:val="24"/>
          <w:lang w:val="fr-FR" w:eastAsia="es-ES"/>
        </w:rPr>
        <w:t xml:space="preserve"> Princeton Plasma Physics Laboratory, Princeton, NJ 08540, USA</w:t>
      </w:r>
    </w:p>
    <w:p w14:paraId="3A73790B" w14:textId="77777777" w:rsidR="0036082E" w:rsidRPr="00FA63A2" w:rsidRDefault="0036082E" w:rsidP="0036082E">
      <w:pPr>
        <w:autoSpaceDE w:val="0"/>
        <w:autoSpaceDN w:val="0"/>
        <w:spacing w:after="0" w:line="240" w:lineRule="auto"/>
        <w:contextualSpacing/>
        <w:jc w:val="center"/>
        <w:rPr>
          <w:rFonts w:ascii="Times" w:hAnsi="Times" w:cs="Times"/>
          <w:i/>
          <w:iCs/>
          <w:sz w:val="24"/>
          <w:szCs w:val="24"/>
          <w:lang w:val="fr-FR" w:eastAsia="es-ES"/>
        </w:rPr>
      </w:pPr>
      <w:r w:rsidRPr="00FA63A2">
        <w:rPr>
          <w:rFonts w:ascii="Times" w:hAnsi="Times" w:cs="Times"/>
          <w:i/>
          <w:iCs/>
          <w:sz w:val="24"/>
          <w:szCs w:val="24"/>
          <w:vertAlign w:val="superscript"/>
          <w:lang w:val="fr-FR" w:eastAsia="es-ES"/>
        </w:rPr>
        <w:t>2</w:t>
      </w:r>
      <w:r w:rsidRPr="00FA63A2">
        <w:rPr>
          <w:rFonts w:ascii="Times" w:hAnsi="Times" w:cs="Times"/>
          <w:i/>
          <w:iCs/>
          <w:sz w:val="24"/>
          <w:szCs w:val="24"/>
          <w:lang w:val="fr-FR" w:eastAsia="es-ES"/>
        </w:rPr>
        <w:t xml:space="preserve"> CEA, IRFM, 13108 Saint-Paul-lez-Durance, France</w:t>
      </w:r>
    </w:p>
    <w:p w14:paraId="7AF77BA6" w14:textId="77777777" w:rsidR="0036082E" w:rsidRPr="00FA63A2" w:rsidRDefault="0036082E" w:rsidP="0036082E">
      <w:pPr>
        <w:spacing w:after="0" w:line="240" w:lineRule="auto"/>
        <w:jc w:val="center"/>
        <w:rPr>
          <w:rFonts w:ascii="Times New Roman" w:hAnsi="Times New Roman"/>
          <w:iCs/>
          <w:sz w:val="24"/>
          <w:szCs w:val="20"/>
          <w:lang w:val="fr-FR" w:eastAsia="ja-JP"/>
        </w:rPr>
      </w:pPr>
    </w:p>
    <w:p w14:paraId="667043A5" w14:textId="2AFBDCC6" w:rsidR="00CB7D8A" w:rsidRPr="00FA63A2" w:rsidRDefault="00CB7D8A" w:rsidP="00CB7D8A">
      <w:pPr>
        <w:jc w:val="both"/>
        <w:rPr>
          <w:rFonts w:ascii="Times New Roman" w:hAnsi="Times New Roman"/>
          <w:iCs/>
          <w:sz w:val="24"/>
        </w:rPr>
      </w:pPr>
      <w:r w:rsidRPr="00FA63A2">
        <w:rPr>
          <w:rFonts w:ascii="Times New Roman" w:hAnsi="Times New Roman"/>
          <w:iCs/>
          <w:sz w:val="24"/>
        </w:rPr>
        <w:t xml:space="preserve">The WEST tokamak </w:t>
      </w:r>
      <w:r>
        <w:rPr>
          <w:rFonts w:ascii="Times New Roman" w:hAnsi="Times New Roman"/>
          <w:iCs/>
          <w:sz w:val="24"/>
          <w:lang w:val="en-US"/>
        </w:rPr>
        <w:t xml:space="preserve">recently </w:t>
      </w:r>
      <w:r w:rsidR="00B403FE">
        <w:rPr>
          <w:rFonts w:ascii="Times New Roman" w:hAnsi="Times New Roman"/>
          <w:iCs/>
          <w:sz w:val="24"/>
          <w:lang w:val="en-US"/>
        </w:rPr>
        <w:t>completed</w:t>
      </w:r>
      <w:r>
        <w:rPr>
          <w:rFonts w:ascii="Times New Roman" w:hAnsi="Times New Roman"/>
          <w:iCs/>
          <w:sz w:val="24"/>
          <w:lang w:val="en-US"/>
        </w:rPr>
        <w:t xml:space="preserve"> </w:t>
      </w:r>
      <w:r w:rsidR="00B403FE">
        <w:rPr>
          <w:rFonts w:ascii="Times New Roman" w:hAnsi="Times New Roman"/>
          <w:iCs/>
          <w:sz w:val="24"/>
          <w:lang w:val="en-US"/>
        </w:rPr>
        <w:t xml:space="preserve">its first experimental campaign </w:t>
      </w:r>
      <w:r w:rsidRPr="00FA63A2">
        <w:rPr>
          <w:rFonts w:ascii="Times New Roman" w:hAnsi="Times New Roman"/>
          <w:iCs/>
          <w:sz w:val="24"/>
        </w:rPr>
        <w:t>with</w:t>
      </w:r>
      <w:r w:rsidR="00B403FE">
        <w:rPr>
          <w:rFonts w:ascii="Times New Roman" w:hAnsi="Times New Roman"/>
          <w:iCs/>
          <w:sz w:val="24"/>
          <w:lang w:val="en-US"/>
        </w:rPr>
        <w:t xml:space="preserve"> the new</w:t>
      </w:r>
      <w:r w:rsidRPr="00FA63A2">
        <w:rPr>
          <w:rFonts w:ascii="Times New Roman" w:hAnsi="Times New Roman"/>
          <w:iCs/>
          <w:sz w:val="24"/>
        </w:rPr>
        <w:t xml:space="preserve"> water-cooled full tungsten divertor, </w:t>
      </w:r>
      <w:r w:rsidR="00B403FE">
        <w:rPr>
          <w:rFonts w:ascii="Times New Roman" w:hAnsi="Times New Roman"/>
          <w:iCs/>
          <w:sz w:val="24"/>
          <w:lang w:val="en-US"/>
        </w:rPr>
        <w:t xml:space="preserve">which </w:t>
      </w:r>
      <w:r w:rsidRPr="00FA63A2">
        <w:rPr>
          <w:rFonts w:ascii="Times New Roman" w:hAnsi="Times New Roman"/>
          <w:iCs/>
          <w:sz w:val="24"/>
        </w:rPr>
        <w:t>enabl</w:t>
      </w:r>
      <w:r w:rsidR="00B403FE">
        <w:rPr>
          <w:rFonts w:ascii="Times New Roman" w:hAnsi="Times New Roman"/>
          <w:iCs/>
          <w:sz w:val="24"/>
          <w:lang w:val="en-US"/>
        </w:rPr>
        <w:t>es</w:t>
      </w:r>
      <w:r w:rsidRPr="00FA63A2">
        <w:rPr>
          <w:rFonts w:ascii="Times New Roman" w:hAnsi="Times New Roman"/>
          <w:iCs/>
          <w:sz w:val="24"/>
        </w:rPr>
        <w:t xml:space="preserve"> long pulse operation. Heating is provided by radiofrequency systems, including lower hybrid current drive (LHCD). In this context PPPL has </w:t>
      </w:r>
      <w:r w:rsidR="00331F4E">
        <w:rPr>
          <w:rFonts w:ascii="Times New Roman" w:hAnsi="Times New Roman"/>
          <w:iCs/>
          <w:sz w:val="24"/>
          <w:lang w:val="en-US"/>
        </w:rPr>
        <w:t>operated</w:t>
      </w:r>
      <w:r w:rsidRPr="00FA63A2">
        <w:rPr>
          <w:rFonts w:ascii="Times New Roman" w:hAnsi="Times New Roman"/>
          <w:iCs/>
          <w:sz w:val="24"/>
        </w:rPr>
        <w:t xml:space="preserve"> </w:t>
      </w:r>
      <w:r w:rsidR="00331F4E">
        <w:rPr>
          <w:rFonts w:ascii="Times New Roman" w:hAnsi="Times New Roman"/>
          <w:iCs/>
          <w:sz w:val="24"/>
          <w:lang w:val="en-US"/>
        </w:rPr>
        <w:t xml:space="preserve">for the first time </w:t>
      </w:r>
      <w:r w:rsidRPr="00FA63A2">
        <w:rPr>
          <w:rFonts w:ascii="Times New Roman" w:hAnsi="Times New Roman"/>
          <w:iCs/>
          <w:sz w:val="24"/>
        </w:rPr>
        <w:t>a compact multi-energy hard x-ray camera (ME-HXR) for energy and space-resolved measurements of the electron temperature, the fast electron tail density produced by LHCD and runaway electrons, and the beam-target emission of tungsten at the edge due to fast electron losses interacting with the target.</w:t>
      </w:r>
    </w:p>
    <w:p w14:paraId="7BDFFCD6" w14:textId="31E42F0E" w:rsidR="00CB7D8A" w:rsidRPr="00FA63A2" w:rsidRDefault="00CB7D8A" w:rsidP="00CB7D8A">
      <w:pPr>
        <w:jc w:val="both"/>
        <w:rPr>
          <w:rFonts w:ascii="Times New Roman" w:hAnsi="Times New Roman"/>
          <w:iCs/>
          <w:sz w:val="24"/>
          <w:lang w:val="en-GB"/>
        </w:rPr>
      </w:pPr>
      <w:r w:rsidRPr="00FA63A2">
        <w:rPr>
          <w:rFonts w:ascii="Times New Roman" w:hAnsi="Times New Roman"/>
          <w:iCs/>
          <w:sz w:val="24"/>
        </w:rPr>
        <w:t xml:space="preserve">The diagnostic is a pinhole camera based on a 2D pixel array detector equipped with a CdTe sensor. The novelty of this diagnostic technique is the </w:t>
      </w:r>
      <w:r w:rsidRPr="00FA63A2">
        <w:rPr>
          <w:rFonts w:ascii="Times New Roman" w:hAnsi="Times New Roman"/>
          <w:iCs/>
          <w:sz w:val="24"/>
          <w:lang w:val="en-GB"/>
        </w:rPr>
        <w:t>detector capability of adjusting the threshold energy at pixel level. This innovation provides a great flexibility in the energy configuration allowing simultaneous space</w:t>
      </w:r>
      <w:r w:rsidR="00331F4E">
        <w:rPr>
          <w:rFonts w:ascii="Times New Roman" w:hAnsi="Times New Roman"/>
          <w:iCs/>
          <w:sz w:val="24"/>
          <w:lang w:val="en-GB"/>
        </w:rPr>
        <w:t>, time</w:t>
      </w:r>
      <w:r w:rsidRPr="00FA63A2">
        <w:rPr>
          <w:rFonts w:ascii="Times New Roman" w:hAnsi="Times New Roman"/>
          <w:iCs/>
          <w:sz w:val="24"/>
          <w:lang w:val="en-GB"/>
        </w:rPr>
        <w:t xml:space="preserve"> and energy resolved x-ray measurements. </w:t>
      </w:r>
    </w:p>
    <w:p w14:paraId="7E302AD2" w14:textId="1B68E239" w:rsidR="001C0200" w:rsidRPr="001C0200" w:rsidRDefault="00CB7D8A" w:rsidP="00CB7D8A">
      <w:pPr>
        <w:jc w:val="both"/>
        <w:rPr>
          <w:rFonts w:ascii="Times New Roman" w:hAnsi="Times New Roman"/>
          <w:iCs/>
          <w:sz w:val="24"/>
          <w:lang w:val="en-US"/>
        </w:rPr>
      </w:pPr>
      <w:r w:rsidRPr="00FA63A2">
        <w:rPr>
          <w:rFonts w:ascii="Times New Roman" w:hAnsi="Times New Roman"/>
          <w:iCs/>
          <w:sz w:val="24"/>
        </w:rPr>
        <w:t>This contribution presents first measurements of th</w:t>
      </w:r>
      <w:r w:rsidR="001C0200">
        <w:rPr>
          <w:rFonts w:ascii="Times New Roman" w:hAnsi="Times New Roman"/>
          <w:iCs/>
          <w:sz w:val="24"/>
          <w:lang w:val="en-US"/>
        </w:rPr>
        <w:t>e</w:t>
      </w:r>
      <w:r w:rsidRPr="00FA63A2">
        <w:rPr>
          <w:rFonts w:ascii="Times New Roman" w:hAnsi="Times New Roman"/>
          <w:iCs/>
          <w:sz w:val="24"/>
        </w:rPr>
        <w:t xml:space="preserve"> new diagnostic </w:t>
      </w:r>
      <w:r>
        <w:rPr>
          <w:rFonts w:ascii="Times New Roman" w:hAnsi="Times New Roman"/>
          <w:iCs/>
          <w:sz w:val="24"/>
        </w:rPr>
        <w:t>on</w:t>
      </w:r>
      <w:r w:rsidRPr="00FA63A2">
        <w:rPr>
          <w:rFonts w:ascii="Times New Roman" w:hAnsi="Times New Roman"/>
          <w:iCs/>
          <w:sz w:val="24"/>
        </w:rPr>
        <w:t xml:space="preserve"> the WEST tokamak. Line-integrated measurements of hard x-rays were acquired</w:t>
      </w:r>
      <w:r w:rsidR="00CF0F55">
        <w:rPr>
          <w:rFonts w:ascii="Times New Roman" w:hAnsi="Times New Roman"/>
          <w:iCs/>
          <w:sz w:val="24"/>
          <w:lang w:val="en-US"/>
        </w:rPr>
        <w:t xml:space="preserve"> </w:t>
      </w:r>
      <w:r w:rsidR="00CF0F55" w:rsidRPr="00FA63A2">
        <w:rPr>
          <w:rFonts w:ascii="Times New Roman" w:hAnsi="Times New Roman"/>
          <w:iCs/>
          <w:sz w:val="24"/>
        </w:rPr>
        <w:t>during LHCD discharges</w:t>
      </w:r>
      <w:r w:rsidR="00CF0F55">
        <w:rPr>
          <w:rFonts w:ascii="Times New Roman" w:hAnsi="Times New Roman"/>
          <w:iCs/>
          <w:sz w:val="24"/>
          <w:lang w:val="en-US"/>
        </w:rPr>
        <w:t xml:space="preserve"> along ~80 lines-of-sight covering most of the plasma cross section including the lower divertor</w:t>
      </w:r>
      <w:r w:rsidR="00CF0F55" w:rsidRPr="00FA63A2">
        <w:rPr>
          <w:rFonts w:ascii="Times New Roman" w:hAnsi="Times New Roman"/>
          <w:iCs/>
          <w:sz w:val="24"/>
        </w:rPr>
        <w:t>.</w:t>
      </w:r>
      <w:r w:rsidR="00CF0F55">
        <w:rPr>
          <w:rFonts w:ascii="Times New Roman" w:hAnsi="Times New Roman"/>
          <w:iCs/>
          <w:sz w:val="24"/>
          <w:lang w:val="en-US"/>
        </w:rPr>
        <w:t xml:space="preserve"> 4-6</w:t>
      </w:r>
      <w:r w:rsidR="00CF0F55" w:rsidRPr="00CF0F55">
        <w:rPr>
          <w:rFonts w:ascii="Times New Roman" w:hAnsi="Times New Roman"/>
          <w:iCs/>
          <w:sz w:val="24"/>
        </w:rPr>
        <w:t xml:space="preserve"> discreet energy threshold settings</w:t>
      </w:r>
      <w:r w:rsidR="00CF0F55">
        <w:rPr>
          <w:rFonts w:ascii="Times New Roman" w:hAnsi="Times New Roman"/>
          <w:iCs/>
          <w:sz w:val="24"/>
          <w:lang w:val="en-US"/>
        </w:rPr>
        <w:t xml:space="preserve"> were used</w:t>
      </w:r>
      <w:r w:rsidR="00CF0F55" w:rsidRPr="00CF0F55">
        <w:rPr>
          <w:rFonts w:ascii="Times New Roman" w:hAnsi="Times New Roman"/>
          <w:iCs/>
          <w:sz w:val="24"/>
        </w:rPr>
        <w:t xml:space="preserve"> over the range of 10-100keV</w:t>
      </w:r>
      <w:r w:rsidR="00CF0F55">
        <w:rPr>
          <w:rFonts w:ascii="Times New Roman" w:hAnsi="Times New Roman"/>
          <w:iCs/>
          <w:sz w:val="24"/>
          <w:lang w:val="en-US"/>
        </w:rPr>
        <w:t>.</w:t>
      </w:r>
      <w:bookmarkStart w:id="0" w:name="_GoBack"/>
      <w:bookmarkEnd w:id="0"/>
      <w:r w:rsidR="00CF0F55">
        <w:rPr>
          <w:rFonts w:ascii="Times New Roman" w:hAnsi="Times New Roman"/>
          <w:iCs/>
          <w:sz w:val="24"/>
          <w:lang w:val="en-US"/>
        </w:rPr>
        <w:t xml:space="preserve"> </w:t>
      </w:r>
      <w:r w:rsidR="00D94F86">
        <w:rPr>
          <w:rFonts w:ascii="Times New Roman" w:hAnsi="Times New Roman"/>
          <w:iCs/>
          <w:sz w:val="24"/>
          <w:lang w:val="en-US"/>
        </w:rPr>
        <w:t xml:space="preserve">Radial position of LH </w:t>
      </w:r>
      <w:r w:rsidR="006F2323">
        <w:rPr>
          <w:rFonts w:ascii="Times New Roman" w:hAnsi="Times New Roman"/>
          <w:iCs/>
          <w:sz w:val="24"/>
          <w:lang w:val="en-US"/>
        </w:rPr>
        <w:t xml:space="preserve">power deposition </w:t>
      </w:r>
      <w:r w:rsidR="00D94F86">
        <w:rPr>
          <w:rFonts w:ascii="Times New Roman" w:hAnsi="Times New Roman"/>
          <w:iCs/>
          <w:sz w:val="24"/>
          <w:lang w:val="en-US"/>
        </w:rPr>
        <w:t xml:space="preserve">was identified from the </w:t>
      </w:r>
      <w:r w:rsidR="006F2323">
        <w:rPr>
          <w:rFonts w:ascii="Times New Roman" w:hAnsi="Times New Roman"/>
          <w:iCs/>
          <w:sz w:val="24"/>
          <w:lang w:val="en-US"/>
        </w:rPr>
        <w:t>slope</w:t>
      </w:r>
      <w:r w:rsidR="00D94F86">
        <w:rPr>
          <w:rFonts w:ascii="Times New Roman" w:hAnsi="Times New Roman"/>
          <w:iCs/>
          <w:sz w:val="24"/>
          <w:lang w:val="en-US"/>
        </w:rPr>
        <w:t xml:space="preserve"> of the</w:t>
      </w:r>
      <w:r w:rsidR="006F2323">
        <w:rPr>
          <w:rFonts w:ascii="Times New Roman" w:hAnsi="Times New Roman"/>
          <w:iCs/>
          <w:sz w:val="24"/>
          <w:lang w:val="en-US"/>
        </w:rPr>
        <w:t xml:space="preserve"> </w:t>
      </w:r>
      <w:r w:rsidR="00D94F86">
        <w:rPr>
          <w:rFonts w:ascii="Times New Roman" w:hAnsi="Times New Roman"/>
          <w:iCs/>
          <w:sz w:val="24"/>
          <w:lang w:val="en-US"/>
        </w:rPr>
        <w:t xml:space="preserve">HXR profiles. </w:t>
      </w:r>
      <w:r w:rsidR="00F13D6A">
        <w:rPr>
          <w:rFonts w:ascii="Times New Roman" w:hAnsi="Times New Roman"/>
          <w:iCs/>
          <w:sz w:val="24"/>
          <w:lang w:val="en-US"/>
        </w:rPr>
        <w:t xml:space="preserve"> </w:t>
      </w:r>
      <w:r w:rsidR="00D94F86">
        <w:rPr>
          <w:rFonts w:ascii="Times New Roman" w:hAnsi="Times New Roman"/>
          <w:iCs/>
          <w:sz w:val="24"/>
          <w:lang w:val="en-US"/>
        </w:rPr>
        <w:t>B</w:t>
      </w:r>
      <w:r w:rsidR="001C0200">
        <w:rPr>
          <w:rFonts w:ascii="Times New Roman" w:hAnsi="Times New Roman"/>
          <w:iCs/>
          <w:sz w:val="24"/>
          <w:lang w:val="en-US"/>
        </w:rPr>
        <w:t>eam-target emission</w:t>
      </w:r>
      <w:r w:rsidR="006F2323">
        <w:rPr>
          <w:rFonts w:ascii="Times New Roman" w:hAnsi="Times New Roman"/>
          <w:iCs/>
          <w:sz w:val="24"/>
          <w:lang w:val="en-US"/>
        </w:rPr>
        <w:t xml:space="preserve"> was</w:t>
      </w:r>
      <w:r w:rsidR="001C0200">
        <w:rPr>
          <w:rFonts w:ascii="Times New Roman" w:hAnsi="Times New Roman"/>
          <w:iCs/>
          <w:sz w:val="24"/>
          <w:lang w:val="en-US"/>
        </w:rPr>
        <w:t xml:space="preserve"> </w:t>
      </w:r>
      <w:r w:rsidR="007A7DD2">
        <w:rPr>
          <w:rFonts w:ascii="Times New Roman" w:hAnsi="Times New Roman"/>
          <w:iCs/>
          <w:sz w:val="24"/>
          <w:lang w:val="en-US"/>
        </w:rPr>
        <w:t>observed</w:t>
      </w:r>
      <w:r w:rsidR="001C0200">
        <w:rPr>
          <w:rFonts w:ascii="Times New Roman" w:hAnsi="Times New Roman"/>
          <w:iCs/>
          <w:sz w:val="24"/>
          <w:lang w:val="en-US"/>
        </w:rPr>
        <w:t xml:space="preserve"> </w:t>
      </w:r>
      <w:r w:rsidR="00447D35">
        <w:rPr>
          <w:rFonts w:ascii="Times New Roman" w:hAnsi="Times New Roman"/>
          <w:iCs/>
          <w:sz w:val="24"/>
          <w:lang w:val="en-US"/>
        </w:rPr>
        <w:t>along</w:t>
      </w:r>
      <w:r w:rsidR="001C0200">
        <w:rPr>
          <w:rFonts w:ascii="Times New Roman" w:hAnsi="Times New Roman"/>
          <w:iCs/>
          <w:sz w:val="24"/>
          <w:lang w:val="en-US"/>
        </w:rPr>
        <w:t xml:space="preserve"> the lines-of-sight intersecting the lower divertor.</w:t>
      </w:r>
    </w:p>
    <w:p w14:paraId="4721DF05" w14:textId="77777777" w:rsidR="00452EE0" w:rsidRPr="00452EE0" w:rsidRDefault="00452EE0" w:rsidP="00452EE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0"/>
          <w:lang w:val="en-US" w:eastAsia="ja-JP"/>
        </w:rPr>
      </w:pPr>
      <w:r w:rsidRPr="00452EE0">
        <w:rPr>
          <w:rFonts w:ascii="Times New Roman" w:hAnsi="Times New Roman"/>
          <w:b/>
          <w:bCs/>
          <w:iCs/>
          <w:sz w:val="24"/>
          <w:szCs w:val="20"/>
          <w:lang w:val="en-US" w:eastAsia="ja-JP"/>
        </w:rPr>
        <w:t>Acknowledgements</w:t>
      </w:r>
    </w:p>
    <w:p w14:paraId="7975A8A4" w14:textId="77777777" w:rsidR="00452EE0" w:rsidRPr="00452EE0" w:rsidRDefault="00452EE0" w:rsidP="00452EE0">
      <w:pPr>
        <w:spacing w:after="0" w:line="240" w:lineRule="auto"/>
        <w:jc w:val="both"/>
        <w:rPr>
          <w:rFonts w:ascii="Times New Roman" w:hAnsi="Times New Roman"/>
          <w:iCs/>
          <w:sz w:val="24"/>
          <w:szCs w:val="20"/>
          <w:lang w:val="en-US" w:eastAsia="ja-JP"/>
        </w:rPr>
      </w:pPr>
      <w:r w:rsidRPr="00452EE0">
        <w:rPr>
          <w:rFonts w:ascii="Times New Roman" w:hAnsi="Times New Roman"/>
          <w:iCs/>
          <w:sz w:val="24"/>
          <w:szCs w:val="20"/>
          <w:lang w:val="en-US" w:eastAsia="ja-JP"/>
        </w:rPr>
        <w:t>This work is supported by the U.S. DOE-OFES under Contract No. DE-AC02-09CH11466.</w:t>
      </w:r>
    </w:p>
    <w:p w14:paraId="521EF359" w14:textId="77777777" w:rsidR="00172F51" w:rsidRPr="00CB7D8A" w:rsidRDefault="00172F51" w:rsidP="00CB7D8A">
      <w:pPr>
        <w:pStyle w:val="Default"/>
        <w:jc w:val="both"/>
      </w:pPr>
    </w:p>
    <w:sectPr w:rsidR="00172F51" w:rsidRPr="00CB7D8A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F51"/>
    <w:rsid w:val="00043F5D"/>
    <w:rsid w:val="0007701F"/>
    <w:rsid w:val="00172F51"/>
    <w:rsid w:val="001C0200"/>
    <w:rsid w:val="002613C6"/>
    <w:rsid w:val="002A0132"/>
    <w:rsid w:val="002B1B1E"/>
    <w:rsid w:val="00331F4E"/>
    <w:rsid w:val="0036082E"/>
    <w:rsid w:val="00447D35"/>
    <w:rsid w:val="00452EE0"/>
    <w:rsid w:val="0047107B"/>
    <w:rsid w:val="004B6517"/>
    <w:rsid w:val="004E0655"/>
    <w:rsid w:val="00574ABC"/>
    <w:rsid w:val="005B2E78"/>
    <w:rsid w:val="006F2323"/>
    <w:rsid w:val="007A7DD2"/>
    <w:rsid w:val="007C1473"/>
    <w:rsid w:val="008A02C6"/>
    <w:rsid w:val="008E26FD"/>
    <w:rsid w:val="00910550"/>
    <w:rsid w:val="009A3324"/>
    <w:rsid w:val="00B14154"/>
    <w:rsid w:val="00B403FE"/>
    <w:rsid w:val="00C67C56"/>
    <w:rsid w:val="00CB7D8A"/>
    <w:rsid w:val="00CF0F55"/>
    <w:rsid w:val="00D94F86"/>
    <w:rsid w:val="00DC42A2"/>
    <w:rsid w:val="00E16B73"/>
    <w:rsid w:val="00E412FD"/>
    <w:rsid w:val="00E50186"/>
    <w:rsid w:val="00F13D6A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E87AF"/>
  <w15:docId w15:val="{9DF83134-7DD4-4BC4-AC08-80C8FF63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60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Tullio</cp:lastModifiedBy>
  <cp:revision>11</cp:revision>
  <dcterms:created xsi:type="dcterms:W3CDTF">2023-01-25T10:31:00Z</dcterms:created>
  <dcterms:modified xsi:type="dcterms:W3CDTF">2023-01-31T08:24:00Z</dcterms:modified>
</cp:coreProperties>
</file>