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A563" w14:textId="1ABA2D19" w:rsidR="00072AA4" w:rsidRDefault="00D07C53">
      <w:pPr>
        <w:pStyle w:val="Default"/>
        <w:jc w:val="center"/>
        <w:rPr>
          <w:sz w:val="28"/>
          <w:szCs w:val="28"/>
          <w:lang w:val="en-US"/>
        </w:rPr>
      </w:pPr>
      <w:r>
        <w:rPr>
          <w:rFonts w:ascii="sans-serif" w:hAnsi="sans-serif"/>
          <w:b/>
          <w:bCs/>
          <w:sz w:val="41"/>
          <w:szCs w:val="28"/>
          <w:lang w:val="en-US"/>
        </w:rPr>
        <w:t xml:space="preserve">CCD </w:t>
      </w:r>
      <w:r w:rsidR="00CF4F97">
        <w:rPr>
          <w:rFonts w:ascii="sans-serif" w:hAnsi="sans-serif"/>
          <w:b/>
          <w:bCs/>
          <w:sz w:val="41"/>
          <w:szCs w:val="28"/>
          <w:lang w:val="en-US"/>
        </w:rPr>
        <w:t xml:space="preserve">Direct Detection on a </w:t>
      </w:r>
      <w:r w:rsidR="00BE27DA">
        <w:rPr>
          <w:rFonts w:ascii="sans-serif" w:hAnsi="sans-serif"/>
          <w:b/>
          <w:bCs/>
          <w:sz w:val="41"/>
          <w:szCs w:val="28"/>
          <w:lang w:val="en-US"/>
        </w:rPr>
        <w:t>SPRED</w:t>
      </w:r>
      <w:r w:rsidR="00CF4F97">
        <w:rPr>
          <w:rFonts w:ascii="sans-serif" w:hAnsi="sans-serif"/>
          <w:b/>
          <w:bCs/>
          <w:sz w:val="41"/>
          <w:szCs w:val="28"/>
          <w:lang w:val="en-US"/>
        </w:rPr>
        <w:t xml:space="preserve"> Spectrometer</w:t>
      </w:r>
      <w:r w:rsidR="006D4DE2">
        <w:rPr>
          <w:rFonts w:ascii="sans-serif" w:hAnsi="sans-serif"/>
          <w:b/>
          <w:bCs/>
          <w:sz w:val="28"/>
          <w:szCs w:val="28"/>
          <w:lang w:val="en-US"/>
        </w:rPr>
        <w:t xml:space="preserve"> </w:t>
      </w:r>
    </w:p>
    <w:p w14:paraId="333CB064" w14:textId="77777777" w:rsidR="00072AA4" w:rsidRDefault="00072AA4">
      <w:pPr>
        <w:pStyle w:val="Default"/>
        <w:jc w:val="both"/>
        <w:rPr>
          <w:lang w:val="en-US"/>
        </w:rPr>
      </w:pPr>
    </w:p>
    <w:p w14:paraId="3A47B59C" w14:textId="511B0A46" w:rsidR="00072AA4" w:rsidRDefault="006D4DE2">
      <w:pPr>
        <w:pStyle w:val="Default"/>
        <w:jc w:val="center"/>
        <w:rPr>
          <w:lang w:val="en-US"/>
        </w:rPr>
      </w:pPr>
      <w:r>
        <w:rPr>
          <w:lang w:val="en-US"/>
        </w:rPr>
        <w:t>U. Sheikh</w:t>
      </w:r>
      <w:r>
        <w:rPr>
          <w:vertAlign w:val="superscript"/>
          <w:lang w:val="en-US"/>
        </w:rPr>
        <w:t>1</w:t>
      </w:r>
      <w:r>
        <w:rPr>
          <w:lang w:val="en-US"/>
        </w:rPr>
        <w:t xml:space="preserve">, </w:t>
      </w:r>
      <w:r>
        <w:rPr>
          <w:lang w:val="en-US"/>
        </w:rPr>
        <w:t>B</w:t>
      </w:r>
      <w:r>
        <w:rPr>
          <w:lang w:val="en-US"/>
        </w:rPr>
        <w:t>. Duval</w:t>
      </w:r>
      <w:r>
        <w:rPr>
          <w:vertAlign w:val="superscript"/>
          <w:lang w:val="en-US"/>
        </w:rPr>
        <w:t>1</w:t>
      </w:r>
    </w:p>
    <w:p w14:paraId="3FAE7841" w14:textId="156608A2" w:rsidR="00072AA4" w:rsidRPr="00207CBC" w:rsidRDefault="006D4DE2" w:rsidP="00207CBC">
      <w:pPr>
        <w:pStyle w:val="Default"/>
        <w:jc w:val="center"/>
        <w:rPr>
          <w:sz w:val="22"/>
          <w:szCs w:val="22"/>
          <w:lang w:val="en-US"/>
        </w:rPr>
      </w:pPr>
      <w:r>
        <w:rPr>
          <w:i/>
          <w:iCs/>
          <w:sz w:val="22"/>
          <w:szCs w:val="22"/>
          <w:vertAlign w:val="superscript"/>
          <w:lang w:val="en-US"/>
        </w:rPr>
        <w:t>1</w:t>
      </w:r>
      <w:r>
        <w:rPr>
          <w:i/>
          <w:iCs/>
          <w:sz w:val="22"/>
          <w:szCs w:val="22"/>
          <w:lang w:val="en-US"/>
        </w:rPr>
        <w:t xml:space="preserve"> </w:t>
      </w:r>
      <w:r>
        <w:rPr>
          <w:i/>
          <w:iCs/>
          <w:sz w:val="22"/>
          <w:szCs w:val="22"/>
          <w:lang w:val="en-US"/>
        </w:rPr>
        <w:t>Swiss Plasma Center, EPFL, 1015 Lausanne,</w:t>
      </w:r>
      <w:r>
        <w:rPr>
          <w:i/>
          <w:iCs/>
          <w:sz w:val="22"/>
          <w:szCs w:val="22"/>
          <w:lang w:val="en-US"/>
        </w:rPr>
        <w:t xml:space="preserve"> </w:t>
      </w:r>
      <w:r>
        <w:rPr>
          <w:i/>
          <w:iCs/>
          <w:sz w:val="22"/>
          <w:szCs w:val="22"/>
          <w:lang w:val="en-US"/>
        </w:rPr>
        <w:t>Switzerland</w:t>
      </w:r>
    </w:p>
    <w:p w14:paraId="23483C7E" w14:textId="77777777" w:rsidR="00072AA4" w:rsidRDefault="00072AA4">
      <w:pPr>
        <w:pStyle w:val="Default"/>
        <w:jc w:val="center"/>
        <w:rPr>
          <w:lang w:val="en-US"/>
        </w:rPr>
      </w:pPr>
    </w:p>
    <w:p w14:paraId="185D7E4C" w14:textId="1D1513DB" w:rsidR="009A51A9" w:rsidRDefault="00935CDE" w:rsidP="00D07C53">
      <w:pPr>
        <w:pStyle w:val="Default"/>
        <w:jc w:val="both"/>
        <w:rPr>
          <w:lang w:val="en-US"/>
        </w:rPr>
      </w:pPr>
      <w:r>
        <w:rPr>
          <w:lang w:val="en-US"/>
        </w:rPr>
        <w:t xml:space="preserve">Spectroscopic measurements are critical </w:t>
      </w:r>
      <w:r w:rsidR="00B43EE2">
        <w:rPr>
          <w:lang w:val="en-US"/>
        </w:rPr>
        <w:t>for</w:t>
      </w:r>
      <w:r>
        <w:rPr>
          <w:lang w:val="en-US"/>
        </w:rPr>
        <w:t xml:space="preserve"> tokamak</w:t>
      </w:r>
      <w:r w:rsidR="00B43EE2">
        <w:rPr>
          <w:lang w:val="en-US"/>
        </w:rPr>
        <w:t>s</w:t>
      </w:r>
      <w:r>
        <w:rPr>
          <w:lang w:val="en-US"/>
        </w:rPr>
        <w:t xml:space="preserve"> as they provide information on a range of plasma parameters such as composition, power loss channels, impurity content and plasma-wall interaction</w:t>
      </w:r>
      <w:r w:rsidR="00B43EE2">
        <w:rPr>
          <w:lang w:val="en-US"/>
        </w:rPr>
        <w:t>.</w:t>
      </w:r>
      <w:r>
        <w:rPr>
          <w:lang w:val="en-US"/>
        </w:rPr>
        <w:t xml:space="preserve"> </w:t>
      </w:r>
      <w:r>
        <w:rPr>
          <w:lang w:val="en-US"/>
        </w:rPr>
        <w:t xml:space="preserve">The </w:t>
      </w:r>
      <w:r w:rsidR="00A47153">
        <w:rPr>
          <w:lang w:val="en-US"/>
        </w:rPr>
        <w:t xml:space="preserve">vacuum </w:t>
      </w:r>
      <w:r>
        <w:rPr>
          <w:lang w:val="en-US"/>
        </w:rPr>
        <w:t xml:space="preserve">ultraviolet </w:t>
      </w:r>
      <w:r w:rsidR="00A47153">
        <w:rPr>
          <w:lang w:val="en-US"/>
        </w:rPr>
        <w:t xml:space="preserve">(VUV) </w:t>
      </w:r>
      <w:r>
        <w:rPr>
          <w:lang w:val="en-US"/>
        </w:rPr>
        <w:t xml:space="preserve">spectral range </w:t>
      </w:r>
      <w:r>
        <w:rPr>
          <w:lang w:val="en-US"/>
        </w:rPr>
        <w:t xml:space="preserve">is of particular importance </w:t>
      </w:r>
      <w:r w:rsidR="00C14A8F">
        <w:rPr>
          <w:lang w:val="en-US"/>
        </w:rPr>
        <w:t xml:space="preserve">due to the photon energies emitted by ions in the core and hot divertors. The standard diagnostic used on tokamaks in this spectral range is </w:t>
      </w:r>
      <w:r w:rsidR="00B43EE2">
        <w:rPr>
          <w:lang w:val="en-US"/>
        </w:rPr>
        <w:t>a grazing incidence “</w:t>
      </w:r>
      <w:r w:rsidR="00B43EE2" w:rsidRPr="00B43EE2">
        <w:rPr>
          <w:lang w:val="en-US"/>
        </w:rPr>
        <w:t>survey, poor</w:t>
      </w:r>
      <w:r w:rsidR="00A47153">
        <w:rPr>
          <w:lang w:val="en-US"/>
        </w:rPr>
        <w:t xml:space="preserve"> </w:t>
      </w:r>
      <w:r w:rsidR="00B43EE2" w:rsidRPr="00B43EE2">
        <w:rPr>
          <w:lang w:val="en-US"/>
        </w:rPr>
        <w:t>resolution, extended domain</w:t>
      </w:r>
      <w:r w:rsidR="00B43EE2">
        <w:rPr>
          <w:lang w:val="en-US"/>
        </w:rPr>
        <w:t>” (</w:t>
      </w:r>
      <w:r w:rsidR="00C14A8F">
        <w:rPr>
          <w:lang w:val="en-US"/>
        </w:rPr>
        <w:t>SPRED</w:t>
      </w:r>
      <w:r w:rsidR="00B43EE2">
        <w:rPr>
          <w:lang w:val="en-US"/>
        </w:rPr>
        <w:t>)</w:t>
      </w:r>
      <w:r w:rsidR="00C14A8F">
        <w:rPr>
          <w:lang w:val="en-US"/>
        </w:rPr>
        <w:t xml:space="preserve"> spectrometer [1].</w:t>
      </w:r>
      <w:r w:rsidR="00B43EE2">
        <w:rPr>
          <w:lang w:val="en-US"/>
        </w:rPr>
        <w:t xml:space="preserve"> This spectrometer is </w:t>
      </w:r>
      <w:r w:rsidR="00D07C53">
        <w:rPr>
          <w:lang w:val="en-US"/>
        </w:rPr>
        <w:t xml:space="preserve">combined with </w:t>
      </w:r>
      <w:r w:rsidR="00B43EE2">
        <w:rPr>
          <w:lang w:val="en-US"/>
        </w:rPr>
        <w:t>a microchannel plate</w:t>
      </w:r>
      <w:r w:rsidR="00D07C53">
        <w:rPr>
          <w:lang w:val="en-US"/>
        </w:rPr>
        <w:t xml:space="preserve"> (MCP)</w:t>
      </w:r>
      <w:r w:rsidR="00B43EE2">
        <w:rPr>
          <w:lang w:val="en-US"/>
        </w:rPr>
        <w:t xml:space="preserve"> </w:t>
      </w:r>
      <w:r w:rsidR="00B43EE2" w:rsidRPr="00B43EE2">
        <w:rPr>
          <w:lang w:val="en-US"/>
        </w:rPr>
        <w:t>image intensifier</w:t>
      </w:r>
      <w:r w:rsidR="00B43EE2">
        <w:rPr>
          <w:lang w:val="en-US"/>
        </w:rPr>
        <w:t xml:space="preserve">, </w:t>
      </w:r>
      <w:r w:rsidR="00B43EE2" w:rsidRPr="00B43EE2">
        <w:rPr>
          <w:lang w:val="en-US"/>
        </w:rPr>
        <w:t xml:space="preserve">fiber-optically coupled to a </w:t>
      </w:r>
      <w:proofErr w:type="spellStart"/>
      <w:r w:rsidR="00B43EE2" w:rsidRPr="00B43EE2">
        <w:rPr>
          <w:lang w:val="en-US"/>
        </w:rPr>
        <w:t>Reticon</w:t>
      </w:r>
      <w:proofErr w:type="spellEnd"/>
      <w:r w:rsidR="00B43EE2" w:rsidRPr="00B43EE2">
        <w:rPr>
          <w:lang w:val="en-US"/>
        </w:rPr>
        <w:t xml:space="preserve"> photodiode array</w:t>
      </w:r>
      <w:r w:rsidR="00B43EE2">
        <w:rPr>
          <w:lang w:val="en-US"/>
        </w:rPr>
        <w:t>.</w:t>
      </w:r>
      <w:r w:rsidR="00D07C53">
        <w:rPr>
          <w:lang w:val="en-US"/>
        </w:rPr>
        <w:t xml:space="preserve"> The </w:t>
      </w:r>
      <w:r w:rsidR="00A47153">
        <w:rPr>
          <w:lang w:val="en-US"/>
        </w:rPr>
        <w:t>high voltage and vacuum requirements</w:t>
      </w:r>
      <w:r w:rsidR="00A47153">
        <w:rPr>
          <w:lang w:val="en-US"/>
        </w:rPr>
        <w:t xml:space="preserve"> of the </w:t>
      </w:r>
      <w:r w:rsidR="00D07C53">
        <w:rPr>
          <w:lang w:val="en-US"/>
        </w:rPr>
        <w:t xml:space="preserve">MCP led to reliability issues on the SPRED system installed on </w:t>
      </w:r>
      <w:r w:rsidR="00A47153">
        <w:rPr>
          <w:lang w:val="en-US"/>
        </w:rPr>
        <w:t xml:space="preserve">the </w:t>
      </w:r>
      <w:r w:rsidR="00D07C53">
        <w:rPr>
          <w:lang w:val="en-US"/>
        </w:rPr>
        <w:t>TCV</w:t>
      </w:r>
      <w:r w:rsidR="00A47153">
        <w:rPr>
          <w:lang w:val="en-US"/>
        </w:rPr>
        <w:t xml:space="preserve"> tokamak</w:t>
      </w:r>
      <w:r w:rsidR="00D07C53">
        <w:rPr>
          <w:lang w:val="en-US"/>
        </w:rPr>
        <w:t xml:space="preserve">. Currents induced during </w:t>
      </w:r>
      <w:r w:rsidR="00A47153">
        <w:rPr>
          <w:lang w:val="en-US"/>
        </w:rPr>
        <w:t xml:space="preserve">plasma </w:t>
      </w:r>
      <w:r w:rsidR="00D07C53">
        <w:rPr>
          <w:lang w:val="en-US"/>
        </w:rPr>
        <w:t>disruptions</w:t>
      </w:r>
      <w:r w:rsidR="00A47153">
        <w:rPr>
          <w:lang w:val="en-US"/>
        </w:rPr>
        <w:t>,</w:t>
      </w:r>
      <w:r w:rsidR="00D07C53">
        <w:rPr>
          <w:lang w:val="en-US"/>
        </w:rPr>
        <w:t xml:space="preserve"> and increases in vacuum pressure during divertor experiments</w:t>
      </w:r>
      <w:r w:rsidR="00A47153">
        <w:rPr>
          <w:lang w:val="en-US"/>
        </w:rPr>
        <w:t xml:space="preserve">, </w:t>
      </w:r>
      <w:r w:rsidR="00D07C53">
        <w:rPr>
          <w:lang w:val="en-US"/>
        </w:rPr>
        <w:t xml:space="preserve">were enough to cause arcing and trips on the power supply. </w:t>
      </w:r>
      <w:r w:rsidR="00A47153">
        <w:rPr>
          <w:lang w:val="en-US"/>
        </w:rPr>
        <w:t xml:space="preserve">These issues were more prevalent on TCV due to the proximity of the system to the tokamak (~3m). </w:t>
      </w:r>
      <w:r w:rsidR="00D07C53">
        <w:rPr>
          <w:lang w:val="en-US"/>
        </w:rPr>
        <w:t xml:space="preserve">It was therefore decided to </w:t>
      </w:r>
      <w:r w:rsidR="00E41C3E">
        <w:rPr>
          <w:lang w:val="en-US"/>
        </w:rPr>
        <w:t xml:space="preserve">simplify the system using a </w:t>
      </w:r>
      <w:r w:rsidR="00D07C53">
        <w:rPr>
          <w:lang w:val="en-US"/>
        </w:rPr>
        <w:t>direct detection CCD</w:t>
      </w:r>
      <w:r w:rsidR="00E41C3E">
        <w:rPr>
          <w:lang w:val="en-US"/>
        </w:rPr>
        <w:t xml:space="preserve"> camera</w:t>
      </w:r>
      <w:r w:rsidR="00D07C53">
        <w:rPr>
          <w:lang w:val="en-US"/>
        </w:rPr>
        <w:t>.</w:t>
      </w:r>
    </w:p>
    <w:p w14:paraId="5FA854F2" w14:textId="613F5F05" w:rsidR="009A51A9" w:rsidRDefault="00E41C3E" w:rsidP="00474B3D">
      <w:pPr>
        <w:pStyle w:val="Default"/>
        <w:jc w:val="both"/>
        <w:rPr>
          <w:b/>
          <w:bCs/>
          <w:lang w:val="en-US"/>
        </w:rPr>
      </w:pPr>
      <w:r>
        <w:rPr>
          <w:lang w:val="en-US"/>
        </w:rPr>
        <w:t xml:space="preserve">A thinned, back-illuminated CCD from </w:t>
      </w:r>
      <w:proofErr w:type="spellStart"/>
      <w:r>
        <w:rPr>
          <w:lang w:val="en-US"/>
        </w:rPr>
        <w:t>GreatEyes</w:t>
      </w:r>
      <w:proofErr w:type="spellEnd"/>
      <w:r>
        <w:rPr>
          <w:lang w:val="en-US"/>
        </w:rPr>
        <w:t>® was selected due to its sensitivity</w:t>
      </w:r>
      <w:r w:rsidR="00A47153">
        <w:rPr>
          <w:lang w:val="en-US"/>
        </w:rPr>
        <w:t xml:space="preserve"> in the VUV</w:t>
      </w:r>
      <w:r w:rsidR="002E750B">
        <w:rPr>
          <w:lang w:val="en-US"/>
        </w:rPr>
        <w:t xml:space="preserve">, </w:t>
      </w:r>
      <w:r w:rsidR="00A47153">
        <w:rPr>
          <w:lang w:val="en-US"/>
        </w:rPr>
        <w:t xml:space="preserve">camera </w:t>
      </w:r>
      <w:r w:rsidR="002E750B">
        <w:rPr>
          <w:lang w:val="en-US"/>
        </w:rPr>
        <w:t xml:space="preserve">design flexibility and price. A camera design modification was required to offset CCD chip itself from the camera base in order to place it in the focal plane. Once installed, the system was aligned and calibrated using a hollow cathode lamp and visible light sources. </w:t>
      </w:r>
      <w:r w:rsidR="00882BE3">
        <w:rPr>
          <w:lang w:val="en-US"/>
        </w:rPr>
        <w:t>As the CCD could operate at atmospheric pressure, a</w:t>
      </w:r>
      <w:r w:rsidR="002E750B">
        <w:rPr>
          <w:lang w:val="en-US"/>
        </w:rPr>
        <w:t xml:space="preserve"> new alignment procedure </w:t>
      </w:r>
      <w:r w:rsidR="00882BE3">
        <w:rPr>
          <w:lang w:val="en-US"/>
        </w:rPr>
        <w:t>using zeroth order reflections</w:t>
      </w:r>
      <w:r w:rsidR="00882BE3">
        <w:rPr>
          <w:lang w:val="en-US"/>
        </w:rPr>
        <w:t xml:space="preserve"> </w:t>
      </w:r>
      <w:r w:rsidR="002E750B">
        <w:rPr>
          <w:lang w:val="en-US"/>
        </w:rPr>
        <w:t xml:space="preserve">was developed </w:t>
      </w:r>
      <w:r w:rsidR="00882BE3">
        <w:rPr>
          <w:lang w:val="en-US"/>
        </w:rPr>
        <w:t xml:space="preserve">and will be outlined </w:t>
      </w:r>
      <w:r w:rsidR="006D4DE2">
        <w:rPr>
          <w:lang w:val="en-US"/>
        </w:rPr>
        <w:t>in this paper</w:t>
      </w:r>
      <w:r w:rsidR="00882BE3">
        <w:rPr>
          <w:lang w:val="en-US"/>
        </w:rPr>
        <w:t xml:space="preserve">. </w:t>
      </w:r>
      <w:r w:rsidR="00193188">
        <w:rPr>
          <w:lang w:val="en-US"/>
        </w:rPr>
        <w:t>The spectral resolutions achieved were 2.5A and 0.7A for the 450g/mm and 2105g/mm gratings</w:t>
      </w:r>
      <w:r w:rsidR="006D4DE2">
        <w:rPr>
          <w:lang w:val="en-US"/>
        </w:rPr>
        <w:t xml:space="preserve"> respectively</w:t>
      </w:r>
      <w:r w:rsidR="00193188">
        <w:rPr>
          <w:lang w:val="en-US"/>
        </w:rPr>
        <w:t>. This represent</w:t>
      </w:r>
      <w:r w:rsidR="006D4DE2">
        <w:rPr>
          <w:lang w:val="en-US"/>
        </w:rPr>
        <w:t>ed</w:t>
      </w:r>
      <w:r w:rsidR="00193188">
        <w:rPr>
          <w:lang w:val="en-US"/>
        </w:rPr>
        <w:t xml:space="preserve"> a </w:t>
      </w:r>
      <w:r w:rsidR="00474B3D">
        <w:rPr>
          <w:lang w:val="en-US"/>
        </w:rPr>
        <w:t xml:space="preserve">2-3x increase in </w:t>
      </w:r>
      <w:r w:rsidR="006D4DE2">
        <w:rPr>
          <w:lang w:val="en-US"/>
        </w:rPr>
        <w:t xml:space="preserve">spectral </w:t>
      </w:r>
      <w:r w:rsidR="00474B3D">
        <w:rPr>
          <w:lang w:val="en-US"/>
        </w:rPr>
        <w:t xml:space="preserve">resolution over the </w:t>
      </w:r>
      <w:r w:rsidR="006D4DE2">
        <w:rPr>
          <w:lang w:val="en-US"/>
        </w:rPr>
        <w:t xml:space="preserve">legacy </w:t>
      </w:r>
      <w:r w:rsidR="00474B3D">
        <w:rPr>
          <w:lang w:val="en-US"/>
        </w:rPr>
        <w:t xml:space="preserve">MCP detector system. The CCD detector system has </w:t>
      </w:r>
      <w:r w:rsidR="006D4DE2">
        <w:rPr>
          <w:lang w:val="en-US"/>
        </w:rPr>
        <w:t xml:space="preserve">now </w:t>
      </w:r>
      <w:r w:rsidR="00474B3D">
        <w:rPr>
          <w:lang w:val="en-US"/>
        </w:rPr>
        <w:t xml:space="preserve">worked reliably on TCV for over 20,000 plasma discharges. It has been routinely used to assess plasma core content variations due to impurity seeding or </w:t>
      </w:r>
      <w:r w:rsidR="00474B3D">
        <w:rPr>
          <w:lang w:val="en-US"/>
        </w:rPr>
        <w:t xml:space="preserve">the sputtering of </w:t>
      </w:r>
      <w:r w:rsidR="006D4DE2">
        <w:rPr>
          <w:lang w:val="en-US"/>
        </w:rPr>
        <w:t>material</w:t>
      </w:r>
      <w:r w:rsidR="00474B3D">
        <w:rPr>
          <w:lang w:val="en-US"/>
        </w:rPr>
        <w:t>,</w:t>
      </w:r>
      <w:r w:rsidR="006D4DE2">
        <w:rPr>
          <w:lang w:val="en-US"/>
        </w:rPr>
        <w:t xml:space="preserve"> </w:t>
      </w:r>
      <w:r w:rsidR="00474B3D">
        <w:rPr>
          <w:lang w:val="en-US"/>
        </w:rPr>
        <w:t xml:space="preserve">and </w:t>
      </w:r>
      <w:r w:rsidR="00301E88">
        <w:rPr>
          <w:lang w:val="en-US"/>
        </w:rPr>
        <w:t xml:space="preserve">provide long term stability analyses that </w:t>
      </w:r>
      <w:r w:rsidR="00474B3D">
        <w:rPr>
          <w:lang w:val="en-US"/>
        </w:rPr>
        <w:t xml:space="preserve">have led to </w:t>
      </w:r>
      <w:r w:rsidR="00301E88">
        <w:rPr>
          <w:lang w:val="en-US"/>
        </w:rPr>
        <w:t xml:space="preserve">the identification of events which produced </w:t>
      </w:r>
      <w:r w:rsidR="00474B3D">
        <w:rPr>
          <w:lang w:val="en-US"/>
        </w:rPr>
        <w:t>impurity injections in</w:t>
      </w:r>
      <w:r w:rsidR="00301E88">
        <w:rPr>
          <w:lang w:val="en-US"/>
        </w:rPr>
        <w:t>to</w:t>
      </w:r>
      <w:r w:rsidR="00474B3D">
        <w:rPr>
          <w:lang w:val="en-US"/>
        </w:rPr>
        <w:t xml:space="preserve"> the machine</w:t>
      </w:r>
      <w:r w:rsidR="00301E88">
        <w:rPr>
          <w:lang w:val="en-US"/>
        </w:rPr>
        <w:t>.</w:t>
      </w:r>
      <w:r w:rsidR="00474B3D">
        <w:rPr>
          <w:lang w:val="en-US"/>
        </w:rPr>
        <w:t xml:space="preserve"> </w:t>
      </w:r>
    </w:p>
    <w:p w14:paraId="53355E04" w14:textId="77777777" w:rsidR="009A51A9" w:rsidRDefault="009A51A9">
      <w:pPr>
        <w:spacing w:after="0" w:line="240" w:lineRule="auto"/>
        <w:jc w:val="both"/>
        <w:rPr>
          <w:rFonts w:ascii="Times New Roman" w:hAnsi="Times New Roman"/>
          <w:b/>
          <w:bCs/>
          <w:sz w:val="24"/>
          <w:szCs w:val="24"/>
          <w:lang w:val="en-US"/>
        </w:rPr>
      </w:pPr>
    </w:p>
    <w:p w14:paraId="6059593B" w14:textId="77777777" w:rsidR="00072AA4" w:rsidRDefault="006D4DE2">
      <w:pPr>
        <w:spacing w:after="0" w:line="240" w:lineRule="auto"/>
        <w:jc w:val="both"/>
        <w:rPr>
          <w:rFonts w:ascii="Times New Roman" w:hAnsi="Times New Roman"/>
          <w:b/>
          <w:i/>
          <w:sz w:val="24"/>
          <w:szCs w:val="24"/>
          <w:lang w:val="en-US"/>
        </w:rPr>
      </w:pPr>
      <w:r>
        <w:rPr>
          <w:rFonts w:ascii="Times New Roman" w:hAnsi="Times New Roman"/>
          <w:b/>
          <w:i/>
          <w:sz w:val="24"/>
          <w:szCs w:val="24"/>
          <w:lang w:val="en-US"/>
        </w:rPr>
        <w:t>References</w:t>
      </w:r>
      <w:r>
        <w:rPr>
          <w:rFonts w:ascii="Times New Roman" w:hAnsi="Times New Roman"/>
          <w:b/>
          <w:i/>
          <w:color w:val="000000"/>
          <w:sz w:val="24"/>
          <w:szCs w:val="24"/>
          <w:lang w:val="en-US"/>
        </w:rPr>
        <w:t xml:space="preserve"> </w:t>
      </w:r>
    </w:p>
    <w:p w14:paraId="5EC11DF3" w14:textId="77777777" w:rsidR="00072AA4" w:rsidRDefault="00072AA4">
      <w:pPr>
        <w:pStyle w:val="Default"/>
        <w:jc w:val="both"/>
        <w:rPr>
          <w:lang w:val="en-US"/>
        </w:rPr>
      </w:pPr>
    </w:p>
    <w:p w14:paraId="0DCB00A4" w14:textId="0369421C" w:rsidR="00072AA4" w:rsidRPr="00BB0FA6" w:rsidRDefault="006D4DE2" w:rsidP="00BB0FA6">
      <w:pPr>
        <w:pStyle w:val="Default"/>
        <w:jc w:val="both"/>
        <w:rPr>
          <w:sz w:val="20"/>
          <w:szCs w:val="20"/>
          <w:lang w:val="en-US"/>
        </w:rPr>
      </w:pPr>
      <w:r>
        <w:rPr>
          <w:sz w:val="20"/>
          <w:szCs w:val="20"/>
          <w:lang w:val="en-US"/>
        </w:rPr>
        <w:t xml:space="preserve">[1] </w:t>
      </w:r>
      <w:proofErr w:type="spellStart"/>
      <w:r w:rsidR="00C14A8F" w:rsidRPr="00C14A8F">
        <w:rPr>
          <w:sz w:val="20"/>
          <w:szCs w:val="20"/>
          <w:lang w:val="en-US"/>
        </w:rPr>
        <w:t>Fonck</w:t>
      </w:r>
      <w:proofErr w:type="spellEnd"/>
      <w:r w:rsidR="00C14A8F" w:rsidRPr="00C14A8F">
        <w:rPr>
          <w:sz w:val="20"/>
          <w:szCs w:val="20"/>
          <w:lang w:val="en-US"/>
        </w:rPr>
        <w:t xml:space="preserve">, R. J., A. T. Ramsey, and R. V. </w:t>
      </w:r>
      <w:proofErr w:type="spellStart"/>
      <w:r w:rsidR="00C14A8F" w:rsidRPr="00C14A8F">
        <w:rPr>
          <w:sz w:val="20"/>
          <w:szCs w:val="20"/>
          <w:lang w:val="en-US"/>
        </w:rPr>
        <w:t>Yelle</w:t>
      </w:r>
      <w:proofErr w:type="spellEnd"/>
      <w:r w:rsidR="00C14A8F" w:rsidRPr="00C14A8F">
        <w:rPr>
          <w:sz w:val="20"/>
          <w:szCs w:val="20"/>
          <w:lang w:val="en-US"/>
        </w:rPr>
        <w:t>. "Multichannel grazing-incidence spectrometer for plasma impurity diagnosis: SPRED." Applied Optics 21.12 (1982): 2115-2123</w:t>
      </w:r>
      <w:r w:rsidR="00C14A8F" w:rsidRPr="00C14A8F">
        <w:rPr>
          <w:sz w:val="20"/>
          <w:szCs w:val="20"/>
          <w:lang w:val="en-US"/>
        </w:rPr>
        <w:t xml:space="preserve"> </w:t>
      </w:r>
    </w:p>
    <w:sectPr w:rsidR="00072AA4" w:rsidRPr="00BB0FA6">
      <w:pgSz w:w="11906" w:h="16838"/>
      <w:pgMar w:top="1701" w:right="1701" w:bottom="170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ans-serif">
    <w:altName w:val="Arial"/>
    <w:charset w:val="01"/>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A4"/>
    <w:rsid w:val="00072AA4"/>
    <w:rsid w:val="00193188"/>
    <w:rsid w:val="00207CBC"/>
    <w:rsid w:val="002E5FA5"/>
    <w:rsid w:val="002E750B"/>
    <w:rsid w:val="00301E88"/>
    <w:rsid w:val="00474B3D"/>
    <w:rsid w:val="006D4DE2"/>
    <w:rsid w:val="00882BE3"/>
    <w:rsid w:val="00935CDE"/>
    <w:rsid w:val="009A51A9"/>
    <w:rsid w:val="00A47153"/>
    <w:rsid w:val="00B43EE2"/>
    <w:rsid w:val="00B915EC"/>
    <w:rsid w:val="00BB0FA6"/>
    <w:rsid w:val="00BE27DA"/>
    <w:rsid w:val="00C14A8F"/>
    <w:rsid w:val="00CF4F97"/>
    <w:rsid w:val="00D07C53"/>
    <w:rsid w:val="00E41C3E"/>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6AFE"/>
  <w15:docId w15:val="{02857034-BF1E-4EC6-BAF5-E44F55A2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2A0132"/>
    <w:rPr>
      <w:rFonts w:ascii="Tahoma" w:hAnsi="Tahoma" w:cs="Tahoma"/>
      <w:sz w:val="16"/>
      <w:szCs w:val="16"/>
      <w:lang w:val="el-GR" w:eastAsia="el-GR"/>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172F51"/>
    <w:rPr>
      <w:color w:val="000000"/>
      <w:sz w:val="24"/>
      <w:szCs w:val="24"/>
      <w:lang w:val="el-GR" w:eastAsia="el-GR"/>
    </w:rPr>
  </w:style>
  <w:style w:type="paragraph" w:styleId="BalloonText">
    <w:name w:val="Balloon Text"/>
    <w:basedOn w:val="Normal"/>
    <w:link w:val="BalloonTextChar"/>
    <w:qFormat/>
    <w:rsid w:val="002A0132"/>
    <w:pPr>
      <w:spacing w:after="0" w:line="240" w:lineRule="auto"/>
    </w:pPr>
    <w:rPr>
      <w:rFonts w:ascii="Tahoma" w:hAnsi="Tahoma" w:cs="Tahoma"/>
      <w:sz w:val="16"/>
      <w:szCs w:val="16"/>
    </w:rPr>
  </w:style>
  <w:style w:type="character" w:styleId="Hyperlink">
    <w:name w:val="Hyperlink"/>
    <w:basedOn w:val="DefaultParagraphFont"/>
    <w:unhideWhenUsed/>
    <w:rsid w:val="00207CBC"/>
    <w:rPr>
      <w:color w:val="0563C1" w:themeColor="hyperlink"/>
      <w:u w:val="single"/>
    </w:rPr>
  </w:style>
  <w:style w:type="character" w:styleId="UnresolvedMention">
    <w:name w:val="Unresolved Mention"/>
    <w:basedOn w:val="DefaultParagraphFont"/>
    <w:uiPriority w:val="99"/>
    <w:semiHidden/>
    <w:unhideWhenUsed/>
    <w:rsid w:val="0020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 of talk or poster (two lines maximum)</vt:lpstr>
    </vt:vector>
  </TitlesOfParts>
  <Company>Microsoft</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subject/>
  <dc:creator>margaret</dc:creator>
  <dc:description/>
  <cp:lastModifiedBy>Umar S</cp:lastModifiedBy>
  <cp:revision>7</cp:revision>
  <dcterms:created xsi:type="dcterms:W3CDTF">2023-01-16T10:00:00Z</dcterms:created>
  <dcterms:modified xsi:type="dcterms:W3CDTF">2023-01-16T11:08:00Z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