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1665B" w14:textId="2CC9C7A3" w:rsidR="00172F51" w:rsidRPr="00A8120D" w:rsidRDefault="0073750F" w:rsidP="007C1473">
      <w:pPr>
        <w:pStyle w:val="Default"/>
        <w:jc w:val="center"/>
        <w:rPr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Angular-resolved Thomson </w:t>
      </w:r>
      <w:proofErr w:type="spellStart"/>
      <w:r>
        <w:rPr>
          <w:b/>
          <w:bCs/>
          <w:sz w:val="28"/>
          <w:szCs w:val="28"/>
          <w:lang w:val="es-ES"/>
        </w:rPr>
        <w:t>Parabola</w:t>
      </w:r>
      <w:proofErr w:type="spellEnd"/>
      <w:r>
        <w:rPr>
          <w:b/>
          <w:bCs/>
          <w:sz w:val="28"/>
          <w:szCs w:val="28"/>
          <w:lang w:val="es-ES"/>
        </w:rPr>
        <w:t xml:space="preserve"> </w:t>
      </w:r>
      <w:proofErr w:type="spellStart"/>
      <w:r>
        <w:rPr>
          <w:b/>
          <w:bCs/>
          <w:sz w:val="28"/>
          <w:szCs w:val="28"/>
          <w:lang w:val="es-ES"/>
        </w:rPr>
        <w:t>Spectrometer</w:t>
      </w:r>
      <w:proofErr w:type="spellEnd"/>
      <w:r w:rsidR="009343BA" w:rsidRPr="00A8120D">
        <w:rPr>
          <w:b/>
          <w:bCs/>
          <w:sz w:val="28"/>
          <w:szCs w:val="28"/>
          <w:lang w:val="es-ES"/>
        </w:rPr>
        <w:t xml:space="preserve"> </w:t>
      </w:r>
      <w:proofErr w:type="spellStart"/>
      <w:r w:rsidR="009343BA" w:rsidRPr="00A8120D">
        <w:rPr>
          <w:b/>
          <w:bCs/>
          <w:sz w:val="28"/>
          <w:szCs w:val="28"/>
          <w:lang w:val="es-ES"/>
        </w:rPr>
        <w:t>for</w:t>
      </w:r>
      <w:proofErr w:type="spellEnd"/>
      <w:r w:rsidR="009343BA" w:rsidRPr="00A8120D">
        <w:rPr>
          <w:b/>
          <w:bCs/>
          <w:sz w:val="28"/>
          <w:szCs w:val="28"/>
          <w:lang w:val="es-ES"/>
        </w:rPr>
        <w:t xml:space="preserve"> Laser-</w:t>
      </w:r>
      <w:r w:rsidR="00A8120D" w:rsidRPr="00A8120D">
        <w:rPr>
          <w:b/>
          <w:bCs/>
          <w:sz w:val="28"/>
          <w:szCs w:val="28"/>
          <w:lang w:val="es-ES"/>
        </w:rPr>
        <w:t>Plasma</w:t>
      </w:r>
      <w:r w:rsidR="009343BA" w:rsidRPr="00A8120D">
        <w:rPr>
          <w:b/>
          <w:bCs/>
          <w:sz w:val="28"/>
          <w:szCs w:val="28"/>
          <w:lang w:val="es-ES"/>
        </w:rPr>
        <w:t xml:space="preserve"> Ion </w:t>
      </w:r>
      <w:proofErr w:type="spellStart"/>
      <w:r w:rsidR="009343BA" w:rsidRPr="00A8120D">
        <w:rPr>
          <w:b/>
          <w:bCs/>
          <w:sz w:val="28"/>
          <w:szCs w:val="28"/>
          <w:lang w:val="es-ES"/>
        </w:rPr>
        <w:t>Accelerators</w:t>
      </w:r>
      <w:bookmarkStart w:id="0" w:name="_GoBack"/>
      <w:bookmarkEnd w:id="0"/>
      <w:proofErr w:type="spellEnd"/>
    </w:p>
    <w:p w14:paraId="35088509" w14:textId="77777777" w:rsidR="00172F51" w:rsidRPr="00A8120D" w:rsidRDefault="00172F51" w:rsidP="007C1473">
      <w:pPr>
        <w:pStyle w:val="Default"/>
        <w:jc w:val="both"/>
        <w:rPr>
          <w:lang w:val="es-ES"/>
        </w:rPr>
      </w:pPr>
    </w:p>
    <w:p w14:paraId="22E48456" w14:textId="34AB9659" w:rsidR="0007701F" w:rsidRPr="009343BA" w:rsidRDefault="009343BA" w:rsidP="007C1473">
      <w:pPr>
        <w:pStyle w:val="Default"/>
        <w:jc w:val="center"/>
        <w:rPr>
          <w:lang w:val="es-ES"/>
        </w:rPr>
      </w:pPr>
      <w:r w:rsidRPr="009343BA">
        <w:rPr>
          <w:lang w:val="es-ES"/>
        </w:rPr>
        <w:t>C. Salgado-López</w:t>
      </w:r>
      <w:r w:rsidRPr="009343BA">
        <w:rPr>
          <w:vertAlign w:val="superscript"/>
          <w:lang w:val="es-ES"/>
        </w:rPr>
        <w:t>1</w:t>
      </w:r>
      <w:r w:rsidRPr="009343BA">
        <w:rPr>
          <w:lang w:val="es-ES"/>
        </w:rPr>
        <w:t>, J.</w:t>
      </w:r>
      <w:r w:rsidR="00A8120D">
        <w:rPr>
          <w:lang w:val="es-ES"/>
        </w:rPr>
        <w:t xml:space="preserve"> </w:t>
      </w:r>
      <w:r w:rsidRPr="009343BA">
        <w:rPr>
          <w:lang w:val="es-ES"/>
        </w:rPr>
        <w:t>I.</w:t>
      </w:r>
      <w:r w:rsidR="00A8120D">
        <w:rPr>
          <w:lang w:val="es-ES"/>
        </w:rPr>
        <w:t xml:space="preserve"> </w:t>
      </w:r>
      <w:r w:rsidRPr="009343BA">
        <w:rPr>
          <w:lang w:val="es-ES"/>
        </w:rPr>
        <w:t>Apiñaniz</w:t>
      </w:r>
      <w:r w:rsidRPr="009343BA">
        <w:rPr>
          <w:vertAlign w:val="superscript"/>
          <w:lang w:val="es-ES"/>
        </w:rPr>
        <w:t>1</w:t>
      </w:r>
      <w:r w:rsidRPr="009343BA">
        <w:rPr>
          <w:lang w:val="es-ES"/>
        </w:rPr>
        <w:t>, A. Curcio</w:t>
      </w:r>
      <w:r w:rsidRPr="009343BA">
        <w:rPr>
          <w:vertAlign w:val="superscript"/>
          <w:lang w:val="es-ES"/>
        </w:rPr>
        <w:t>1</w:t>
      </w:r>
      <w:r w:rsidRPr="009343BA">
        <w:rPr>
          <w:lang w:val="es-ES"/>
        </w:rPr>
        <w:t>, D. de Luis</w:t>
      </w:r>
      <w:r w:rsidRPr="009343BA">
        <w:rPr>
          <w:vertAlign w:val="superscript"/>
          <w:lang w:val="es-ES"/>
        </w:rPr>
        <w:t>1</w:t>
      </w:r>
      <w:r w:rsidRPr="009343BA">
        <w:rPr>
          <w:lang w:val="es-ES"/>
        </w:rPr>
        <w:t>, J. L. Henares</w:t>
      </w:r>
      <w:r w:rsidRPr="009343BA">
        <w:rPr>
          <w:vertAlign w:val="superscript"/>
          <w:lang w:val="es-ES"/>
        </w:rPr>
        <w:t>1</w:t>
      </w:r>
      <w:r w:rsidRPr="009343BA">
        <w:rPr>
          <w:lang w:val="es-ES"/>
        </w:rPr>
        <w:t>, J. A. Pérez-Hernández</w:t>
      </w:r>
      <w:r w:rsidRPr="009343BA">
        <w:rPr>
          <w:vertAlign w:val="superscript"/>
          <w:lang w:val="es-ES"/>
        </w:rPr>
        <w:t>1</w:t>
      </w:r>
      <w:r w:rsidRPr="009343BA">
        <w:rPr>
          <w:lang w:val="es-ES"/>
        </w:rPr>
        <w:t>, L. Volpe</w:t>
      </w:r>
      <w:r w:rsidRPr="009343BA">
        <w:rPr>
          <w:vertAlign w:val="superscript"/>
          <w:lang w:val="es-ES"/>
        </w:rPr>
        <w:t>1,2</w:t>
      </w:r>
      <w:r w:rsidRPr="009343BA">
        <w:rPr>
          <w:lang w:val="es-ES"/>
        </w:rPr>
        <w:t>, G. Gatti</w:t>
      </w:r>
      <w:r w:rsidRPr="009343BA">
        <w:rPr>
          <w:vertAlign w:val="superscript"/>
          <w:lang w:val="es-ES"/>
        </w:rPr>
        <w:t>1</w:t>
      </w:r>
      <w:r w:rsidRPr="009343BA">
        <w:rPr>
          <w:lang w:val="es-ES"/>
        </w:rPr>
        <w:t>,</w:t>
      </w:r>
      <w:r w:rsidR="00172F51" w:rsidRPr="009343BA">
        <w:rPr>
          <w:lang w:val="es-ES"/>
        </w:rPr>
        <w:t xml:space="preserve"> </w:t>
      </w:r>
    </w:p>
    <w:p w14:paraId="33B59775" w14:textId="134B0688" w:rsidR="00172F51" w:rsidRPr="009343BA" w:rsidRDefault="00172F51" w:rsidP="007C1473">
      <w:pPr>
        <w:pStyle w:val="Default"/>
        <w:jc w:val="center"/>
        <w:rPr>
          <w:sz w:val="22"/>
          <w:szCs w:val="22"/>
          <w:lang w:val="es-ES"/>
        </w:rPr>
      </w:pPr>
      <w:r w:rsidRPr="009343BA">
        <w:rPr>
          <w:i/>
          <w:iCs/>
          <w:sz w:val="22"/>
          <w:szCs w:val="22"/>
          <w:vertAlign w:val="superscript"/>
          <w:lang w:val="es-ES"/>
        </w:rPr>
        <w:t>1</w:t>
      </w:r>
      <w:r w:rsidRPr="009343BA">
        <w:rPr>
          <w:i/>
          <w:iCs/>
          <w:sz w:val="22"/>
          <w:szCs w:val="22"/>
          <w:lang w:val="es-ES"/>
        </w:rPr>
        <w:t xml:space="preserve"> </w:t>
      </w:r>
      <w:r w:rsidR="009343BA" w:rsidRPr="009343BA">
        <w:rPr>
          <w:i/>
          <w:iCs/>
          <w:sz w:val="22"/>
          <w:szCs w:val="22"/>
          <w:lang w:val="es-ES"/>
        </w:rPr>
        <w:t>Centro de Láseres Pulsados (CLPU), Salamanca</w:t>
      </w:r>
      <w:r w:rsidRPr="009343BA">
        <w:rPr>
          <w:i/>
          <w:iCs/>
          <w:sz w:val="22"/>
          <w:szCs w:val="22"/>
          <w:lang w:val="es-ES"/>
        </w:rPr>
        <w:t xml:space="preserve">, </w:t>
      </w:r>
      <w:proofErr w:type="spellStart"/>
      <w:r w:rsidR="009343BA">
        <w:rPr>
          <w:i/>
          <w:iCs/>
          <w:sz w:val="22"/>
          <w:szCs w:val="22"/>
          <w:lang w:val="es-ES"/>
        </w:rPr>
        <w:t>Spain</w:t>
      </w:r>
      <w:proofErr w:type="spellEnd"/>
    </w:p>
    <w:p w14:paraId="58803087" w14:textId="7632A566" w:rsidR="00172F51" w:rsidRPr="009343BA" w:rsidRDefault="00172F51" w:rsidP="007C1473">
      <w:pPr>
        <w:pStyle w:val="Default"/>
        <w:jc w:val="center"/>
        <w:rPr>
          <w:sz w:val="22"/>
          <w:szCs w:val="22"/>
          <w:lang w:val="es-ES"/>
        </w:rPr>
      </w:pPr>
      <w:r w:rsidRPr="009343BA">
        <w:rPr>
          <w:i/>
          <w:iCs/>
          <w:sz w:val="22"/>
          <w:szCs w:val="22"/>
          <w:vertAlign w:val="superscript"/>
          <w:lang w:val="es-ES"/>
        </w:rPr>
        <w:t>2</w:t>
      </w:r>
      <w:r w:rsidRPr="009343BA">
        <w:rPr>
          <w:i/>
          <w:iCs/>
          <w:sz w:val="22"/>
          <w:szCs w:val="22"/>
          <w:lang w:val="es-ES"/>
        </w:rPr>
        <w:t xml:space="preserve"> </w:t>
      </w:r>
      <w:r w:rsidR="009343BA" w:rsidRPr="009343BA">
        <w:rPr>
          <w:i/>
          <w:iCs/>
          <w:sz w:val="22"/>
          <w:szCs w:val="22"/>
          <w:lang w:val="es-ES"/>
        </w:rPr>
        <w:t>Universidad Politécnica de Madrid (UPM)</w:t>
      </w:r>
      <w:r w:rsidRPr="009343BA">
        <w:rPr>
          <w:i/>
          <w:iCs/>
          <w:sz w:val="22"/>
          <w:szCs w:val="22"/>
          <w:lang w:val="es-ES"/>
        </w:rPr>
        <w:t>,</w:t>
      </w:r>
      <w:r w:rsidR="009343BA" w:rsidRPr="009343BA">
        <w:rPr>
          <w:i/>
          <w:iCs/>
          <w:sz w:val="22"/>
          <w:szCs w:val="22"/>
          <w:lang w:val="es-ES"/>
        </w:rPr>
        <w:t xml:space="preserve"> Madrid</w:t>
      </w:r>
      <w:r w:rsidRPr="009343BA">
        <w:rPr>
          <w:i/>
          <w:iCs/>
          <w:sz w:val="22"/>
          <w:szCs w:val="22"/>
          <w:lang w:val="es-ES"/>
        </w:rPr>
        <w:t xml:space="preserve">, </w:t>
      </w:r>
      <w:proofErr w:type="spellStart"/>
      <w:r w:rsidR="009343BA">
        <w:rPr>
          <w:i/>
          <w:iCs/>
          <w:sz w:val="22"/>
          <w:szCs w:val="22"/>
          <w:lang w:val="es-ES"/>
        </w:rPr>
        <w:t>Spain</w:t>
      </w:r>
      <w:proofErr w:type="spellEnd"/>
    </w:p>
    <w:p w14:paraId="715AE3A8" w14:textId="6B28B8F7" w:rsidR="009343BA" w:rsidRPr="005A475B" w:rsidRDefault="009343BA" w:rsidP="007C1473">
      <w:pPr>
        <w:pStyle w:val="Default"/>
        <w:jc w:val="both"/>
        <w:rPr>
          <w:lang w:val="es-ES"/>
        </w:rPr>
      </w:pPr>
    </w:p>
    <w:p w14:paraId="15FAAD23" w14:textId="77777777" w:rsidR="009343BA" w:rsidRPr="005A475B" w:rsidRDefault="009343BA" w:rsidP="007C1473">
      <w:pPr>
        <w:pStyle w:val="Default"/>
        <w:jc w:val="both"/>
        <w:rPr>
          <w:lang w:val="es-ES"/>
        </w:rPr>
      </w:pPr>
    </w:p>
    <w:p w14:paraId="22C57BD1" w14:textId="5EC81E7B" w:rsidR="009343BA" w:rsidRDefault="009343BA" w:rsidP="009343BA">
      <w:pPr>
        <w:pStyle w:val="Default"/>
        <w:jc w:val="both"/>
        <w:rPr>
          <w:lang w:val="en-US"/>
        </w:rPr>
      </w:pPr>
      <w:r w:rsidRPr="009343BA">
        <w:rPr>
          <w:lang w:val="en-US"/>
        </w:rPr>
        <w:t>Since the experimental demonstration of laser-</w:t>
      </w:r>
      <w:r w:rsidR="00A8120D">
        <w:rPr>
          <w:lang w:val="en-US"/>
        </w:rPr>
        <w:t>plasma based</w:t>
      </w:r>
      <w:r w:rsidRPr="009343BA">
        <w:rPr>
          <w:lang w:val="en-US"/>
        </w:rPr>
        <w:t xml:space="preserve"> ion acceleration [1</w:t>
      </w:r>
      <w:proofErr w:type="gramStart"/>
      <w:r w:rsidRPr="009343BA">
        <w:rPr>
          <w:lang w:val="en-US"/>
        </w:rPr>
        <w:t>,2</w:t>
      </w:r>
      <w:proofErr w:type="gramEnd"/>
      <w:r w:rsidRPr="009343BA">
        <w:rPr>
          <w:lang w:val="en-US"/>
        </w:rPr>
        <w:t xml:space="preserve">], several diagnostics have been applied to measure simultaneously both angular and spectral properties of the beams and their correlation. Thomson parabolas (TP) spectrometers, </w:t>
      </w:r>
      <w:proofErr w:type="spellStart"/>
      <w:r w:rsidRPr="009343BA">
        <w:rPr>
          <w:lang w:val="en-US"/>
        </w:rPr>
        <w:t>radiochromic</w:t>
      </w:r>
      <w:proofErr w:type="spellEnd"/>
      <w:r w:rsidRPr="009343BA">
        <w:rPr>
          <w:lang w:val="en-US"/>
        </w:rPr>
        <w:t xml:space="preserve"> film stacks and nuclear track detector are commonly used, but somehow all are limited in angular or spectral resolution and/or in ion specie discrimination [3].</w:t>
      </w:r>
    </w:p>
    <w:p w14:paraId="5FE0FCB6" w14:textId="77777777" w:rsidR="009343BA" w:rsidRPr="009343BA" w:rsidRDefault="009343BA" w:rsidP="009343BA">
      <w:pPr>
        <w:pStyle w:val="Default"/>
        <w:jc w:val="both"/>
        <w:rPr>
          <w:lang w:val="en-US"/>
        </w:rPr>
      </w:pPr>
    </w:p>
    <w:p w14:paraId="0D2BCBC8" w14:textId="27032A61" w:rsidR="009343BA" w:rsidRDefault="009343BA" w:rsidP="009343BA">
      <w:pPr>
        <w:pStyle w:val="Default"/>
        <w:jc w:val="both"/>
        <w:rPr>
          <w:lang w:val="en-US"/>
        </w:rPr>
      </w:pPr>
      <w:r w:rsidRPr="009343BA">
        <w:rPr>
          <w:lang w:val="en-US"/>
        </w:rPr>
        <w:t xml:space="preserve">We report on the design and construction of a high-repetition rate compatible, angle-resolved TP spectrometer for laser-accelerated </w:t>
      </w:r>
      <w:proofErr w:type="spellStart"/>
      <w:r w:rsidRPr="009343BA">
        <w:rPr>
          <w:lang w:val="en-US"/>
        </w:rPr>
        <w:t>mutli</w:t>
      </w:r>
      <w:proofErr w:type="spellEnd"/>
      <w:r w:rsidRPr="009343BA">
        <w:rPr>
          <w:lang w:val="en-US"/>
        </w:rPr>
        <w:t>-MeV ion beams, fully developed at CLPU</w:t>
      </w:r>
      <w:r>
        <w:rPr>
          <w:lang w:val="en-US"/>
        </w:rPr>
        <w:t xml:space="preserve"> [4]</w:t>
      </w:r>
      <w:r w:rsidRPr="009343BA">
        <w:rPr>
          <w:lang w:val="en-US"/>
        </w:rPr>
        <w:t xml:space="preserve">. Thanks to an entrance array of pinholes, which chops the ion beam into </w:t>
      </w:r>
      <w:proofErr w:type="spellStart"/>
      <w:r w:rsidRPr="009343BA">
        <w:rPr>
          <w:lang w:val="en-US"/>
        </w:rPr>
        <w:t>beamlets</w:t>
      </w:r>
      <w:proofErr w:type="spellEnd"/>
      <w:r w:rsidR="00A8120D">
        <w:rPr>
          <w:lang w:val="en-US"/>
        </w:rPr>
        <w:t xml:space="preserve"> with different emission angles</w:t>
      </w:r>
      <w:r w:rsidRPr="009343BA">
        <w:rPr>
          <w:lang w:val="en-US"/>
        </w:rPr>
        <w:t xml:space="preserve"> and an analysis procedure capable of accounting for crossing particle traces, this detector combines the spectral and ion charge-to-mass ratio resolution for each </w:t>
      </w:r>
      <w:proofErr w:type="spellStart"/>
      <w:r w:rsidRPr="009343BA">
        <w:rPr>
          <w:lang w:val="en-US"/>
        </w:rPr>
        <w:t>beamlet</w:t>
      </w:r>
      <w:proofErr w:type="spellEnd"/>
      <w:r w:rsidRPr="009343BA">
        <w:rPr>
          <w:lang w:val="en-US"/>
        </w:rPr>
        <w:t xml:space="preserve"> detected, with very few restrictions for all parameters. We describe as well the first test of the device at the </w:t>
      </w:r>
      <w:proofErr w:type="gramStart"/>
      <w:r w:rsidRPr="009343BA">
        <w:rPr>
          <w:lang w:val="en-US"/>
        </w:rPr>
        <w:t>1</w:t>
      </w:r>
      <w:proofErr w:type="gramEnd"/>
      <w:r w:rsidRPr="009343BA">
        <w:rPr>
          <w:lang w:val="en-US"/>
        </w:rPr>
        <w:t xml:space="preserve"> PW VEGA 3 laser facility at CLPU.</w:t>
      </w:r>
    </w:p>
    <w:p w14:paraId="53C5BF87" w14:textId="5591C21F" w:rsidR="009343BA" w:rsidRDefault="009343BA" w:rsidP="009343BA">
      <w:pPr>
        <w:pStyle w:val="Default"/>
        <w:jc w:val="both"/>
        <w:rPr>
          <w:lang w:val="en-US"/>
        </w:rPr>
      </w:pPr>
    </w:p>
    <w:p w14:paraId="57BD9D92" w14:textId="3C0A200E" w:rsidR="00A8120D" w:rsidRDefault="00A8120D" w:rsidP="009343BA">
      <w:pPr>
        <w:pStyle w:val="Default"/>
        <w:jc w:val="both"/>
        <w:rPr>
          <w:lang w:val="en-US"/>
        </w:rPr>
      </w:pPr>
      <w:r>
        <w:rPr>
          <w:lang w:val="en-US"/>
        </w:rPr>
        <w:t>Furthermore, employing the same device, we present a technique for fully energy-resolved emittance measurement for laser-generated proton beams. By means of a combined methodology between magnetic spectrometer and pepper-pot diagnostic [</w:t>
      </w:r>
      <w:proofErr w:type="gramStart"/>
      <w:r>
        <w:rPr>
          <w:lang w:val="en-US"/>
        </w:rPr>
        <w:t>5]</w:t>
      </w:r>
      <w:proofErr w:type="gramEnd"/>
      <w:r w:rsidR="00525A73">
        <w:rPr>
          <w:lang w:val="en-US"/>
        </w:rPr>
        <w:t xml:space="preserve"> we performed a discretized and spectrally resolved study of the trace-space of the proton beam driven by VEGA 3.</w:t>
      </w:r>
    </w:p>
    <w:p w14:paraId="3224C2F0" w14:textId="6B7C868F" w:rsidR="00525A73" w:rsidRDefault="00525A73" w:rsidP="009343BA">
      <w:pPr>
        <w:pStyle w:val="Default"/>
        <w:jc w:val="both"/>
        <w:rPr>
          <w:lang w:val="en-US"/>
        </w:rPr>
      </w:pPr>
    </w:p>
    <w:p w14:paraId="64357CBD" w14:textId="5ADA76A7" w:rsidR="009343BA" w:rsidRPr="009343BA" w:rsidRDefault="009343BA" w:rsidP="009343BA">
      <w:pPr>
        <w:pStyle w:val="Default"/>
        <w:jc w:val="both"/>
        <w:rPr>
          <w:lang w:val="en-US"/>
        </w:rPr>
      </w:pPr>
    </w:p>
    <w:p w14:paraId="72FF4AA1" w14:textId="77777777" w:rsidR="009343BA" w:rsidRPr="009343BA" w:rsidRDefault="009343BA" w:rsidP="009343BA">
      <w:pPr>
        <w:pStyle w:val="Default"/>
        <w:jc w:val="both"/>
        <w:rPr>
          <w:lang w:val="en-US"/>
        </w:rPr>
      </w:pPr>
      <w:r w:rsidRPr="009343BA">
        <w:rPr>
          <w:lang w:val="en-US"/>
        </w:rPr>
        <w:t xml:space="preserve">[1] H. Daido </w:t>
      </w:r>
      <w:proofErr w:type="gramStart"/>
      <w:r w:rsidRPr="009343BA">
        <w:rPr>
          <w:i/>
          <w:lang w:val="en-US"/>
        </w:rPr>
        <w:t>et</w:t>
      </w:r>
      <w:proofErr w:type="gramEnd"/>
      <w:r w:rsidRPr="009343BA">
        <w:rPr>
          <w:lang w:val="en-US"/>
        </w:rPr>
        <w:t xml:space="preserve">. </w:t>
      </w:r>
      <w:r w:rsidRPr="009343BA">
        <w:rPr>
          <w:i/>
          <w:lang w:val="en-US"/>
        </w:rPr>
        <w:t>al</w:t>
      </w:r>
      <w:r w:rsidRPr="009343BA">
        <w:rPr>
          <w:lang w:val="en-US"/>
        </w:rPr>
        <w:t xml:space="preserve">., Rep. </w:t>
      </w:r>
      <w:proofErr w:type="spellStart"/>
      <w:r w:rsidRPr="009343BA">
        <w:rPr>
          <w:lang w:val="en-US"/>
        </w:rPr>
        <w:t>Prog</w:t>
      </w:r>
      <w:proofErr w:type="spellEnd"/>
      <w:r w:rsidRPr="009343BA">
        <w:rPr>
          <w:lang w:val="en-US"/>
        </w:rPr>
        <w:t>. Phys. 75 (2012).</w:t>
      </w:r>
    </w:p>
    <w:p w14:paraId="46DEF8E0" w14:textId="1F033E0E" w:rsidR="009343BA" w:rsidRPr="009343BA" w:rsidRDefault="009343BA" w:rsidP="009343BA">
      <w:pPr>
        <w:pStyle w:val="Default"/>
        <w:jc w:val="both"/>
        <w:rPr>
          <w:lang w:val="en-US"/>
        </w:rPr>
      </w:pPr>
      <w:r w:rsidRPr="009343BA">
        <w:rPr>
          <w:lang w:val="en-US"/>
        </w:rPr>
        <w:t xml:space="preserve">[2] A. </w:t>
      </w:r>
      <w:proofErr w:type="spellStart"/>
      <w:r w:rsidRPr="009343BA">
        <w:rPr>
          <w:lang w:val="en-US"/>
        </w:rPr>
        <w:t>Macchi</w:t>
      </w:r>
      <w:proofErr w:type="spellEnd"/>
      <w:r w:rsidRPr="009343BA">
        <w:rPr>
          <w:lang w:val="en-US"/>
        </w:rPr>
        <w:t xml:space="preserve"> </w:t>
      </w:r>
      <w:proofErr w:type="gramStart"/>
      <w:r w:rsidRPr="009343BA">
        <w:rPr>
          <w:i/>
          <w:lang w:val="en-US"/>
        </w:rPr>
        <w:t>et</w:t>
      </w:r>
      <w:proofErr w:type="gramEnd"/>
      <w:r w:rsidRPr="009343BA">
        <w:rPr>
          <w:lang w:val="en-US"/>
        </w:rPr>
        <w:t xml:space="preserve">. </w:t>
      </w:r>
      <w:r w:rsidRPr="009343BA">
        <w:rPr>
          <w:i/>
          <w:lang w:val="en-US"/>
        </w:rPr>
        <w:t>al</w:t>
      </w:r>
      <w:r w:rsidRPr="009343BA">
        <w:rPr>
          <w:lang w:val="en-US"/>
        </w:rPr>
        <w:t xml:space="preserve">., Rev. </w:t>
      </w:r>
      <w:proofErr w:type="gramStart"/>
      <w:r w:rsidRPr="009343BA">
        <w:rPr>
          <w:lang w:val="en-US"/>
        </w:rPr>
        <w:t>mod</w:t>
      </w:r>
      <w:proofErr w:type="gramEnd"/>
      <w:r w:rsidRPr="009343BA">
        <w:rPr>
          <w:lang w:val="en-US"/>
        </w:rPr>
        <w:t>. Phys. 85 (2013).</w:t>
      </w:r>
    </w:p>
    <w:p w14:paraId="001B9378" w14:textId="23ABBE03" w:rsidR="009343BA" w:rsidRDefault="009343BA" w:rsidP="009343BA">
      <w:pPr>
        <w:pStyle w:val="Default"/>
        <w:jc w:val="both"/>
        <w:rPr>
          <w:lang w:val="es-ES"/>
        </w:rPr>
      </w:pPr>
      <w:r w:rsidRPr="009343BA">
        <w:rPr>
          <w:lang w:val="es-ES"/>
        </w:rPr>
        <w:t xml:space="preserve">[3] P. Bolton </w:t>
      </w:r>
      <w:r w:rsidRPr="009343BA">
        <w:rPr>
          <w:i/>
          <w:lang w:val="es-ES"/>
        </w:rPr>
        <w:t>et</w:t>
      </w:r>
      <w:r w:rsidRPr="009343BA">
        <w:rPr>
          <w:lang w:val="es-ES"/>
        </w:rPr>
        <w:t xml:space="preserve">. </w:t>
      </w:r>
      <w:r w:rsidRPr="009343BA">
        <w:rPr>
          <w:i/>
          <w:lang w:val="es-ES"/>
        </w:rPr>
        <w:t>al</w:t>
      </w:r>
      <w:r w:rsidRPr="009343BA">
        <w:rPr>
          <w:lang w:val="es-ES"/>
        </w:rPr>
        <w:t xml:space="preserve">., </w:t>
      </w:r>
      <w:proofErr w:type="spellStart"/>
      <w:r w:rsidRPr="009343BA">
        <w:rPr>
          <w:lang w:val="es-ES"/>
        </w:rPr>
        <w:t>Physica</w:t>
      </w:r>
      <w:proofErr w:type="spellEnd"/>
      <w:r w:rsidRPr="009343BA">
        <w:rPr>
          <w:lang w:val="es-ES"/>
        </w:rPr>
        <w:t xml:space="preserve"> Medica 30 (2014).</w:t>
      </w:r>
    </w:p>
    <w:p w14:paraId="25107CD6" w14:textId="46AC2845" w:rsidR="009343BA" w:rsidRPr="009343BA" w:rsidRDefault="009343BA" w:rsidP="009343BA">
      <w:pPr>
        <w:pStyle w:val="Default"/>
        <w:jc w:val="both"/>
        <w:rPr>
          <w:lang w:val="es-ES"/>
        </w:rPr>
      </w:pPr>
      <w:r>
        <w:rPr>
          <w:lang w:val="es-ES"/>
        </w:rPr>
        <w:t xml:space="preserve">[4] C. Salgado-López </w:t>
      </w:r>
      <w:r w:rsidRPr="009343BA">
        <w:rPr>
          <w:i/>
          <w:lang w:val="es-ES"/>
        </w:rPr>
        <w:t>et</w:t>
      </w:r>
      <w:r w:rsidRPr="009343BA">
        <w:rPr>
          <w:lang w:val="es-ES"/>
        </w:rPr>
        <w:t xml:space="preserve">. </w:t>
      </w:r>
      <w:r w:rsidRPr="009343BA">
        <w:rPr>
          <w:i/>
          <w:lang w:val="es-ES"/>
        </w:rPr>
        <w:t>al</w:t>
      </w:r>
      <w:r w:rsidRPr="009343BA">
        <w:rPr>
          <w:lang w:val="es-ES"/>
        </w:rPr>
        <w:t>.,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Sensors</w:t>
      </w:r>
      <w:proofErr w:type="spellEnd"/>
      <w:r>
        <w:rPr>
          <w:lang w:val="es-ES"/>
        </w:rPr>
        <w:t xml:space="preserve"> 22</w:t>
      </w:r>
      <w:r w:rsidR="00A8120D">
        <w:rPr>
          <w:lang w:val="es-ES"/>
        </w:rPr>
        <w:t xml:space="preserve"> (2022).</w:t>
      </w:r>
    </w:p>
    <w:p w14:paraId="06C1B512" w14:textId="526EDF96" w:rsidR="009343BA" w:rsidRPr="00525A73" w:rsidRDefault="00525A73" w:rsidP="007C1473">
      <w:pPr>
        <w:pStyle w:val="Default"/>
        <w:jc w:val="both"/>
        <w:rPr>
          <w:lang w:val="en-GB"/>
        </w:rPr>
      </w:pPr>
      <w:r>
        <w:rPr>
          <w:lang w:val="en-GB"/>
        </w:rPr>
        <w:t>[5] S. H</w:t>
      </w:r>
      <w:r w:rsidR="00A8120D" w:rsidRPr="00525A73">
        <w:rPr>
          <w:lang w:val="en-GB"/>
        </w:rPr>
        <w:t>umphries,</w:t>
      </w:r>
      <w:r w:rsidRPr="00525A73">
        <w:rPr>
          <w:lang w:val="en-GB"/>
        </w:rPr>
        <w:t xml:space="preserve"> Charged Particle Beams (2002).</w:t>
      </w:r>
    </w:p>
    <w:p w14:paraId="521EF359" w14:textId="77777777" w:rsidR="00172F51" w:rsidRPr="00525A73" w:rsidRDefault="00172F51" w:rsidP="007C1473">
      <w:pPr>
        <w:spacing w:after="0" w:line="240" w:lineRule="auto"/>
        <w:rPr>
          <w:lang w:val="en-GB"/>
        </w:rPr>
      </w:pPr>
    </w:p>
    <w:sectPr w:rsidR="00172F51" w:rsidRPr="00525A73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51"/>
    <w:rsid w:val="0007701F"/>
    <w:rsid w:val="00172F51"/>
    <w:rsid w:val="002613C6"/>
    <w:rsid w:val="002A0132"/>
    <w:rsid w:val="002B1B1E"/>
    <w:rsid w:val="0047107B"/>
    <w:rsid w:val="004B6517"/>
    <w:rsid w:val="004E0655"/>
    <w:rsid w:val="00525A73"/>
    <w:rsid w:val="00574ABC"/>
    <w:rsid w:val="005A475B"/>
    <w:rsid w:val="005B2E78"/>
    <w:rsid w:val="0073750F"/>
    <w:rsid w:val="007C1473"/>
    <w:rsid w:val="008A02C6"/>
    <w:rsid w:val="008E26FD"/>
    <w:rsid w:val="00910550"/>
    <w:rsid w:val="009343BA"/>
    <w:rsid w:val="009A3324"/>
    <w:rsid w:val="00A8120D"/>
    <w:rsid w:val="00AA5ABE"/>
    <w:rsid w:val="00B14154"/>
    <w:rsid w:val="00C67C56"/>
    <w:rsid w:val="00DC42A2"/>
    <w:rsid w:val="00E16B73"/>
    <w:rsid w:val="00E412FD"/>
    <w:rsid w:val="00E50186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E87AF"/>
  <w15:docId w15:val="{0FB4D776-4ECD-43F7-8474-E4E85681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Textodeglobo">
    <w:name w:val="Balloon Text"/>
    <w:basedOn w:val="Normal"/>
    <w:link w:val="TextodegloboC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A0132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Title of talk or poster (two lines maximum)</vt:lpstr>
      <vt:lpstr>Title of talk or poster (two lines maximum)</vt:lpstr>
      <vt:lpstr>Title of talk or poster (two lines maximum)</vt:lpstr>
    </vt:vector>
  </TitlesOfParts>
  <Company>Microsoft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Carlos Salgado López</cp:lastModifiedBy>
  <cp:revision>6</cp:revision>
  <dcterms:created xsi:type="dcterms:W3CDTF">2022-12-23T10:33:00Z</dcterms:created>
  <dcterms:modified xsi:type="dcterms:W3CDTF">2023-01-31T11:44:00Z</dcterms:modified>
</cp:coreProperties>
</file>