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4B141" w14:textId="77777777" w:rsidR="002F08BC" w:rsidRPr="008A3891" w:rsidRDefault="002F08BC" w:rsidP="002F08BC">
      <w:pPr>
        <w:jc w:val="center"/>
        <w:rPr>
          <w:rFonts w:ascii="Times New Roman" w:hAnsi="Times New Roman"/>
          <w:b/>
          <w:sz w:val="28"/>
        </w:rPr>
      </w:pPr>
      <w:r w:rsidRPr="008A3891">
        <w:rPr>
          <w:rFonts w:ascii="Times New Roman" w:hAnsi="Times New Roman"/>
          <w:b/>
          <w:sz w:val="28"/>
        </w:rPr>
        <w:t>H</w:t>
      </w:r>
      <w:r>
        <w:rPr>
          <w:rFonts w:ascii="Times New Roman" w:hAnsi="Times New Roman"/>
          <w:b/>
          <w:sz w:val="28"/>
        </w:rPr>
        <w:t xml:space="preserve">igh </w:t>
      </w:r>
      <w:r>
        <w:rPr>
          <w:rFonts w:ascii="Times New Roman" w:hAnsi="Times New Roman" w:hint="eastAsia"/>
          <w:b/>
          <w:sz w:val="28"/>
        </w:rPr>
        <w:t>R</w:t>
      </w:r>
      <w:r>
        <w:rPr>
          <w:rFonts w:ascii="Times New Roman" w:hAnsi="Times New Roman"/>
          <w:b/>
          <w:sz w:val="28"/>
        </w:rPr>
        <w:t xml:space="preserve">esolution </w:t>
      </w:r>
      <w:r>
        <w:rPr>
          <w:rFonts w:ascii="Times New Roman" w:hAnsi="Times New Roman" w:hint="eastAsia"/>
          <w:b/>
          <w:sz w:val="28"/>
        </w:rPr>
        <w:t>R</w:t>
      </w:r>
      <w:r>
        <w:rPr>
          <w:rFonts w:ascii="Times New Roman" w:hAnsi="Times New Roman"/>
          <w:b/>
          <w:sz w:val="28"/>
        </w:rPr>
        <w:t xml:space="preserve">adiography </w:t>
      </w:r>
      <w:r>
        <w:rPr>
          <w:rFonts w:ascii="Times New Roman" w:hAnsi="Times New Roman" w:hint="eastAsia"/>
          <w:b/>
          <w:sz w:val="28"/>
        </w:rPr>
        <w:t>R</w:t>
      </w:r>
      <w:r>
        <w:rPr>
          <w:rFonts w:ascii="Times New Roman" w:hAnsi="Times New Roman"/>
          <w:b/>
          <w:sz w:val="28"/>
        </w:rPr>
        <w:t xml:space="preserve">esearches </w:t>
      </w:r>
      <w:r>
        <w:rPr>
          <w:rFonts w:ascii="Times New Roman" w:hAnsi="Times New Roman" w:hint="eastAsia"/>
          <w:b/>
          <w:sz w:val="28"/>
        </w:rPr>
        <w:t>B</w:t>
      </w:r>
      <w:r>
        <w:rPr>
          <w:rFonts w:ascii="Times New Roman" w:hAnsi="Times New Roman"/>
          <w:b/>
          <w:sz w:val="28"/>
        </w:rPr>
        <w:t xml:space="preserve">ased on </w:t>
      </w:r>
      <w:r>
        <w:rPr>
          <w:rFonts w:ascii="Times New Roman" w:hAnsi="Times New Roman" w:hint="eastAsia"/>
          <w:b/>
          <w:sz w:val="28"/>
        </w:rPr>
        <w:t>P</w:t>
      </w:r>
      <w:r>
        <w:rPr>
          <w:rFonts w:ascii="Times New Roman" w:hAnsi="Times New Roman"/>
          <w:b/>
          <w:sz w:val="28"/>
        </w:rPr>
        <w:t xml:space="preserve">icosecond </w:t>
      </w:r>
      <w:r>
        <w:rPr>
          <w:rFonts w:ascii="Times New Roman" w:hAnsi="Times New Roman" w:hint="eastAsia"/>
          <w:b/>
          <w:sz w:val="28"/>
        </w:rPr>
        <w:t>L</w:t>
      </w:r>
      <w:r>
        <w:rPr>
          <w:rFonts w:ascii="Times New Roman" w:hAnsi="Times New Roman"/>
          <w:b/>
          <w:sz w:val="28"/>
        </w:rPr>
        <w:t xml:space="preserve">aser: </w:t>
      </w:r>
      <w:r>
        <w:rPr>
          <w:rFonts w:ascii="Times New Roman" w:hAnsi="Times New Roman" w:hint="eastAsia"/>
          <w:b/>
          <w:sz w:val="28"/>
        </w:rPr>
        <w:t>A</w:t>
      </w:r>
      <w:r>
        <w:rPr>
          <w:rFonts w:ascii="Times New Roman" w:hAnsi="Times New Roman"/>
          <w:b/>
          <w:sz w:val="28"/>
        </w:rPr>
        <w:t xml:space="preserve"> </w:t>
      </w:r>
      <w:r>
        <w:rPr>
          <w:rFonts w:ascii="Times New Roman" w:hAnsi="Times New Roman" w:hint="eastAsia"/>
          <w:b/>
          <w:sz w:val="28"/>
        </w:rPr>
        <w:t>R</w:t>
      </w:r>
      <w:r>
        <w:rPr>
          <w:rFonts w:ascii="Times New Roman" w:hAnsi="Times New Roman"/>
          <w:b/>
          <w:sz w:val="28"/>
        </w:rPr>
        <w:t xml:space="preserve">eview of </w:t>
      </w:r>
      <w:r>
        <w:rPr>
          <w:rFonts w:ascii="Times New Roman" w:hAnsi="Times New Roman" w:hint="eastAsia"/>
          <w:b/>
          <w:sz w:val="28"/>
        </w:rPr>
        <w:t>E</w:t>
      </w:r>
      <w:r w:rsidRPr="008A3891">
        <w:rPr>
          <w:rFonts w:ascii="Times New Roman" w:hAnsi="Times New Roman"/>
          <w:b/>
          <w:sz w:val="28"/>
        </w:rPr>
        <w:t>xperiments at</w:t>
      </w:r>
      <w:r>
        <w:rPr>
          <w:rFonts w:ascii="Times New Roman" w:hAnsi="Times New Roman"/>
          <w:b/>
          <w:sz w:val="28"/>
        </w:rPr>
        <w:t xml:space="preserve"> </w:t>
      </w:r>
      <w:r>
        <w:rPr>
          <w:rFonts w:ascii="Times New Roman" w:hAnsi="Times New Roman" w:hint="eastAsia"/>
          <w:b/>
          <w:sz w:val="28"/>
        </w:rPr>
        <w:t>S</w:t>
      </w:r>
      <w:r>
        <w:rPr>
          <w:rFonts w:ascii="Times New Roman" w:hAnsi="Times New Roman"/>
          <w:b/>
          <w:sz w:val="28"/>
        </w:rPr>
        <w:t>henguang II Upgraded F</w:t>
      </w:r>
      <w:r w:rsidRPr="008A3891">
        <w:rPr>
          <w:rFonts w:ascii="Times New Roman" w:hAnsi="Times New Roman"/>
          <w:b/>
          <w:sz w:val="28"/>
        </w:rPr>
        <w:t>acility</w:t>
      </w:r>
    </w:p>
    <w:p w14:paraId="35088509" w14:textId="77777777" w:rsidR="00172F51" w:rsidRPr="00B00A4B" w:rsidRDefault="00172F51" w:rsidP="007C1473">
      <w:pPr>
        <w:pStyle w:val="Default"/>
        <w:jc w:val="both"/>
        <w:rPr>
          <w:lang w:val="en-US"/>
        </w:rPr>
      </w:pPr>
    </w:p>
    <w:p w14:paraId="4A0DA2FF" w14:textId="6A361D03" w:rsidR="00A334E4" w:rsidRPr="00A334E4" w:rsidRDefault="002F08BC" w:rsidP="00A334E4">
      <w:pPr>
        <w:jc w:val="center"/>
        <w:rPr>
          <w:rFonts w:hint="eastAsia"/>
          <w:lang w:val="en-US" w:eastAsia="zh-CN"/>
        </w:rPr>
      </w:pPr>
      <w:proofErr w:type="spellStart"/>
      <w:r w:rsidRPr="00A334E4">
        <w:rPr>
          <w:rFonts w:hint="eastAsia"/>
          <w:b/>
          <w:lang w:val="en-US"/>
        </w:rPr>
        <w:t>Yuqiu</w:t>
      </w:r>
      <w:proofErr w:type="spellEnd"/>
      <w:r w:rsidRPr="00A334E4">
        <w:rPr>
          <w:rFonts w:hint="eastAsia"/>
          <w:b/>
          <w:lang w:val="en-US"/>
        </w:rPr>
        <w:t xml:space="preserve"> Gu</w:t>
      </w:r>
      <w:r w:rsidR="00172F51" w:rsidRPr="002F08BC">
        <w:rPr>
          <w:vertAlign w:val="superscript"/>
          <w:lang w:val="en-US"/>
        </w:rPr>
        <w:t>1</w:t>
      </w:r>
      <w:r w:rsidR="00172F51" w:rsidRPr="007C1473">
        <w:rPr>
          <w:lang w:val="en-US"/>
        </w:rPr>
        <w:t xml:space="preserve">, </w:t>
      </w:r>
      <w:r>
        <w:rPr>
          <w:lang w:val="en-US"/>
        </w:rPr>
        <w:t>Chao</w:t>
      </w:r>
      <w:r>
        <w:rPr>
          <w:rFonts w:hint="eastAsia"/>
          <w:lang w:val="en-US" w:eastAsia="zh-CN"/>
        </w:rPr>
        <w:t xml:space="preserve"> Tian</w:t>
      </w:r>
      <w:r w:rsidRPr="002F08BC">
        <w:rPr>
          <w:rFonts w:hint="eastAsia"/>
          <w:vertAlign w:val="superscript"/>
          <w:lang w:val="en-US" w:eastAsia="zh-CN"/>
        </w:rPr>
        <w:t>1</w:t>
      </w:r>
      <w:r w:rsidR="00172F51" w:rsidRPr="007C1473">
        <w:rPr>
          <w:lang w:val="en-US"/>
        </w:rPr>
        <w:t xml:space="preserve">, </w:t>
      </w:r>
      <w:proofErr w:type="spellStart"/>
      <w:r>
        <w:rPr>
          <w:rFonts w:hint="eastAsia"/>
          <w:lang w:val="en-US" w:eastAsia="zh-CN"/>
        </w:rPr>
        <w:t>Genbai</w:t>
      </w:r>
      <w:proofErr w:type="spellEnd"/>
      <w:r>
        <w:rPr>
          <w:rFonts w:hint="eastAsia"/>
          <w:lang w:val="en-US" w:eastAsia="zh-CN"/>
        </w:rPr>
        <w:t xml:space="preserve"> Chu</w:t>
      </w:r>
      <w:r w:rsidRPr="002F08BC">
        <w:rPr>
          <w:rFonts w:hint="eastAsia"/>
          <w:vertAlign w:val="superscript"/>
          <w:lang w:val="en-US" w:eastAsia="zh-CN"/>
        </w:rPr>
        <w:t>1</w:t>
      </w:r>
      <w:r>
        <w:rPr>
          <w:rFonts w:hint="eastAsia"/>
          <w:lang w:val="en-US" w:eastAsia="zh-CN"/>
        </w:rPr>
        <w:t>,Mingha</w:t>
      </w:r>
      <w:r>
        <w:rPr>
          <w:rFonts w:hint="eastAsia"/>
          <w:lang w:val="en-US"/>
        </w:rPr>
        <w:t>i Yu</w:t>
      </w:r>
      <w:r w:rsidRPr="002F08BC">
        <w:rPr>
          <w:rFonts w:hint="eastAsia"/>
          <w:vertAlign w:val="superscript"/>
          <w:lang w:val="en-US"/>
        </w:rPr>
        <w:t>1</w:t>
      </w:r>
      <w:r>
        <w:rPr>
          <w:rFonts w:hint="eastAsia"/>
          <w:lang w:val="en-US"/>
        </w:rPr>
        <w:t>,</w:t>
      </w:r>
      <w:r w:rsidRPr="002F08BC">
        <w:rPr>
          <w:lang w:val="en-US"/>
        </w:rPr>
        <w:t xml:space="preserve"> Lianqiang Shan</w:t>
      </w:r>
      <w:r w:rsidRPr="002F08BC">
        <w:rPr>
          <w:vertAlign w:val="superscript"/>
          <w:lang w:val="en-US"/>
        </w:rPr>
        <w:t>1</w:t>
      </w:r>
      <w:r w:rsidRPr="002F08BC">
        <w:rPr>
          <w:lang w:val="en-US"/>
        </w:rPr>
        <w:t>, Yuchi Wu</w:t>
      </w:r>
      <w:r w:rsidRPr="002F08BC">
        <w:rPr>
          <w:vertAlign w:val="superscript"/>
          <w:lang w:val="en-US"/>
        </w:rPr>
        <w:t>1</w:t>
      </w:r>
      <w:r w:rsidRPr="002F08BC">
        <w:rPr>
          <w:lang w:val="en-US"/>
        </w:rPr>
        <w:t>, Tiankui Zhang</w:t>
      </w:r>
      <w:r w:rsidRPr="002F08BC">
        <w:rPr>
          <w:vertAlign w:val="superscript"/>
          <w:lang w:val="en-US"/>
        </w:rPr>
        <w:t>1</w:t>
      </w:r>
      <w:r w:rsidRPr="002F08BC">
        <w:rPr>
          <w:lang w:val="en-US"/>
        </w:rPr>
        <w:t>,Bi Bi</w:t>
      </w:r>
      <w:r w:rsidRPr="002F08BC">
        <w:rPr>
          <w:vertAlign w:val="superscript"/>
          <w:lang w:val="en-US"/>
        </w:rPr>
        <w:t>1</w:t>
      </w:r>
      <w:r w:rsidRPr="002F08BC">
        <w:rPr>
          <w:lang w:val="en-US"/>
        </w:rPr>
        <w:t>, Feng Zhang</w:t>
      </w:r>
      <w:r w:rsidRPr="002F08BC">
        <w:rPr>
          <w:vertAlign w:val="superscript"/>
          <w:lang w:val="en-US"/>
        </w:rPr>
        <w:t>1</w:t>
      </w:r>
      <w:r w:rsidRPr="002F08BC">
        <w:rPr>
          <w:lang w:val="en-US"/>
        </w:rPr>
        <w:t>, Qiangqiang Zhang</w:t>
      </w:r>
      <w:r w:rsidRPr="002F08BC">
        <w:rPr>
          <w:vertAlign w:val="superscript"/>
          <w:lang w:val="en-US"/>
        </w:rPr>
        <w:t>1</w:t>
      </w:r>
      <w:r w:rsidRPr="002F08BC">
        <w:rPr>
          <w:lang w:val="en-US"/>
        </w:rPr>
        <w:t xml:space="preserve">, </w:t>
      </w:r>
      <w:proofErr w:type="spellStart"/>
      <w:r w:rsidRPr="002F08BC">
        <w:rPr>
          <w:lang w:val="en-US"/>
        </w:rPr>
        <w:t>Dongxiao</w:t>
      </w:r>
      <w:proofErr w:type="spellEnd"/>
      <w:r w:rsidRPr="002F08BC">
        <w:rPr>
          <w:lang w:val="en-US"/>
        </w:rPr>
        <w:t xml:space="preserve"> Liu</w:t>
      </w:r>
      <w:r w:rsidRPr="002F08BC">
        <w:rPr>
          <w:vertAlign w:val="superscript"/>
          <w:lang w:val="en-US"/>
        </w:rPr>
        <w:t>1</w:t>
      </w:r>
      <w:r w:rsidRPr="002F08BC">
        <w:rPr>
          <w:lang w:val="en-US"/>
        </w:rPr>
        <w:t xml:space="preserve">, </w:t>
      </w:r>
      <w:proofErr w:type="spellStart"/>
      <w:r w:rsidRPr="002F08BC">
        <w:rPr>
          <w:lang w:val="en-US"/>
        </w:rPr>
        <w:t>Weiwu</w:t>
      </w:r>
      <w:proofErr w:type="spellEnd"/>
      <w:r w:rsidRPr="002F08BC">
        <w:rPr>
          <w:lang w:val="en-US"/>
        </w:rPr>
        <w:t xml:space="preserve"> Wang</w:t>
      </w:r>
      <w:r w:rsidRPr="002F08BC">
        <w:rPr>
          <w:vertAlign w:val="superscript"/>
          <w:lang w:val="en-US"/>
        </w:rPr>
        <w:t>1</w:t>
      </w:r>
      <w:r w:rsidRPr="002F08BC">
        <w:rPr>
          <w:lang w:val="en-US"/>
        </w:rPr>
        <w:t>,</w:t>
      </w:r>
      <w:r w:rsidR="00A334E4">
        <w:rPr>
          <w:rFonts w:hint="eastAsia"/>
          <w:lang w:val="en-US" w:eastAsia="zh-CN"/>
        </w:rPr>
        <w:t xml:space="preserve"> </w:t>
      </w:r>
      <w:proofErr w:type="spellStart"/>
      <w:r w:rsidR="00A334E4" w:rsidRPr="002F08BC">
        <w:rPr>
          <w:lang w:val="en-US"/>
        </w:rPr>
        <w:t>Zongqiang</w:t>
      </w:r>
      <w:proofErr w:type="spellEnd"/>
      <w:r w:rsidR="00A334E4" w:rsidRPr="002F08BC">
        <w:rPr>
          <w:lang w:val="en-US"/>
        </w:rPr>
        <w:t xml:space="preserve"> Yuan</w:t>
      </w:r>
      <w:r w:rsidR="00A334E4" w:rsidRPr="002F08BC">
        <w:rPr>
          <w:vertAlign w:val="superscript"/>
          <w:lang w:val="en-US"/>
        </w:rPr>
        <w:t>1</w:t>
      </w:r>
      <w:r w:rsidR="00A334E4" w:rsidRPr="002F08BC">
        <w:rPr>
          <w:lang w:val="en-US"/>
        </w:rPr>
        <w:t>,</w:t>
      </w:r>
      <w:r w:rsidR="00A334E4">
        <w:rPr>
          <w:rFonts w:hint="eastAsia"/>
          <w:lang w:val="en-US" w:eastAsia="zh-CN"/>
        </w:rPr>
        <w:t xml:space="preserve"> Lai Wei</w:t>
      </w:r>
      <w:r w:rsidR="00A334E4" w:rsidRPr="00A334E4">
        <w:rPr>
          <w:rFonts w:hint="eastAsia"/>
          <w:vertAlign w:val="superscript"/>
          <w:lang w:val="en-US" w:eastAsia="zh-CN"/>
        </w:rPr>
        <w:t>1</w:t>
      </w:r>
      <w:r w:rsidR="00A334E4">
        <w:rPr>
          <w:rFonts w:hint="eastAsia"/>
          <w:lang w:val="en-US" w:eastAsia="zh-CN"/>
        </w:rPr>
        <w:t>,</w:t>
      </w:r>
      <w:r w:rsidR="00A334E4" w:rsidRPr="002F08BC">
        <w:rPr>
          <w:lang w:val="en-US"/>
        </w:rPr>
        <w:t xml:space="preserve"> </w:t>
      </w:r>
      <w:proofErr w:type="spellStart"/>
      <w:r w:rsidRPr="002F08BC">
        <w:rPr>
          <w:lang w:val="en-US"/>
        </w:rPr>
        <w:t>Siqian</w:t>
      </w:r>
      <w:proofErr w:type="spellEnd"/>
      <w:r w:rsidRPr="002F08BC">
        <w:rPr>
          <w:lang w:val="en-US"/>
        </w:rPr>
        <w:t xml:space="preserve"> Yang</w:t>
      </w:r>
      <w:r w:rsidRPr="002F08BC">
        <w:rPr>
          <w:vertAlign w:val="superscript"/>
          <w:lang w:val="en-US"/>
        </w:rPr>
        <w:t>1</w:t>
      </w:r>
      <w:r w:rsidRPr="002F08BC">
        <w:rPr>
          <w:lang w:val="en-US"/>
        </w:rPr>
        <w:t>, Lei Yang</w:t>
      </w:r>
      <w:r w:rsidRPr="002F08BC">
        <w:rPr>
          <w:vertAlign w:val="superscript"/>
          <w:lang w:val="en-US"/>
        </w:rPr>
        <w:t>1</w:t>
      </w:r>
      <w:r w:rsidRPr="002F08BC">
        <w:rPr>
          <w:lang w:val="en-US"/>
        </w:rPr>
        <w:t xml:space="preserve">, </w:t>
      </w:r>
      <w:proofErr w:type="spellStart"/>
      <w:r w:rsidR="00A334E4" w:rsidRPr="002F08BC">
        <w:rPr>
          <w:lang w:val="en-US"/>
        </w:rPr>
        <w:t>Weimin</w:t>
      </w:r>
      <w:proofErr w:type="spellEnd"/>
      <w:r w:rsidR="00A334E4" w:rsidRPr="002F08BC">
        <w:rPr>
          <w:lang w:val="en-US"/>
        </w:rPr>
        <w:t xml:space="preserve"> Zhou</w:t>
      </w:r>
      <w:r w:rsidR="00A334E4" w:rsidRPr="002F08BC">
        <w:rPr>
          <w:rFonts w:hint="eastAsia"/>
          <w:vertAlign w:val="superscript"/>
          <w:lang w:val="en-US" w:eastAsia="zh-CN"/>
        </w:rPr>
        <w:t>1</w:t>
      </w:r>
      <w:r w:rsidR="00A334E4">
        <w:rPr>
          <w:rFonts w:hint="eastAsia"/>
          <w:lang w:val="en-US" w:eastAsia="zh-CN"/>
        </w:rPr>
        <w:t xml:space="preserve">, and </w:t>
      </w:r>
      <w:proofErr w:type="spellStart"/>
      <w:r w:rsidR="00A334E4">
        <w:rPr>
          <w:rFonts w:hint="eastAsia"/>
          <w:lang w:val="en-US" w:eastAsia="zh-CN"/>
        </w:rPr>
        <w:t>Baohan</w:t>
      </w:r>
      <w:proofErr w:type="spellEnd"/>
      <w:r w:rsidR="00A334E4">
        <w:rPr>
          <w:rFonts w:hint="eastAsia"/>
          <w:lang w:val="en-US" w:eastAsia="zh-CN"/>
        </w:rPr>
        <w:t xml:space="preserve"> Zhang</w:t>
      </w:r>
      <w:r w:rsidR="00A334E4" w:rsidRPr="00A334E4">
        <w:rPr>
          <w:rFonts w:hint="eastAsia"/>
          <w:vertAlign w:val="superscript"/>
          <w:lang w:val="en-US" w:eastAsia="zh-CN"/>
        </w:rPr>
        <w:t>1</w:t>
      </w:r>
    </w:p>
    <w:p w14:paraId="413183FC" w14:textId="537F41F1" w:rsidR="00A334E4" w:rsidRDefault="00A334E4" w:rsidP="002F08BC">
      <w:pPr>
        <w:jc w:val="center"/>
        <w:rPr>
          <w:rFonts w:hint="eastAsia"/>
          <w:lang w:val="en-US" w:eastAsia="zh-CN"/>
        </w:rPr>
      </w:pPr>
      <w:proofErr w:type="spellStart"/>
      <w:r w:rsidRPr="00A334E4">
        <w:rPr>
          <w:lang w:val="en-US" w:eastAsia="zh-CN"/>
        </w:rPr>
        <w:t>Shengzhen</w:t>
      </w:r>
      <w:proofErr w:type="spellEnd"/>
      <w:r w:rsidRPr="00A334E4">
        <w:rPr>
          <w:lang w:val="en-US" w:eastAsia="zh-CN"/>
        </w:rPr>
        <w:t xml:space="preserve"> Yi</w:t>
      </w:r>
      <w:r w:rsidRPr="00A334E4">
        <w:rPr>
          <w:rFonts w:hint="eastAsia"/>
          <w:vertAlign w:val="superscript"/>
          <w:lang w:val="en-US" w:eastAsia="zh-CN"/>
        </w:rPr>
        <w:t>2</w:t>
      </w:r>
      <w:proofErr w:type="gramStart"/>
      <w:r w:rsidRPr="00A334E4">
        <w:rPr>
          <w:lang w:val="en-US" w:eastAsia="zh-CN"/>
        </w:rPr>
        <w:t xml:space="preserve">,  </w:t>
      </w:r>
      <w:proofErr w:type="spellStart"/>
      <w:r w:rsidRPr="00A334E4">
        <w:rPr>
          <w:lang w:val="en-US" w:eastAsia="zh-CN"/>
        </w:rPr>
        <w:t>Qiushi</w:t>
      </w:r>
      <w:proofErr w:type="spellEnd"/>
      <w:proofErr w:type="gramEnd"/>
      <w:r w:rsidRPr="00A334E4">
        <w:rPr>
          <w:lang w:val="en-US" w:eastAsia="zh-CN"/>
        </w:rPr>
        <w:t xml:space="preserve"> Huang</w:t>
      </w:r>
      <w:r w:rsidRPr="00A334E4">
        <w:rPr>
          <w:vertAlign w:val="superscript"/>
          <w:lang w:val="en-US" w:eastAsia="zh-CN"/>
        </w:rPr>
        <w:t>2</w:t>
      </w:r>
      <w:r w:rsidRPr="00A334E4">
        <w:rPr>
          <w:lang w:val="en-US" w:eastAsia="zh-CN"/>
        </w:rPr>
        <w:t xml:space="preserve">, , and </w:t>
      </w:r>
      <w:proofErr w:type="spellStart"/>
      <w:r w:rsidRPr="00A334E4">
        <w:rPr>
          <w:lang w:val="en-US" w:eastAsia="zh-CN"/>
        </w:rPr>
        <w:t>Zhanshan</w:t>
      </w:r>
      <w:proofErr w:type="spellEnd"/>
      <w:r w:rsidRPr="00A334E4">
        <w:rPr>
          <w:lang w:val="en-US" w:eastAsia="zh-CN"/>
        </w:rPr>
        <w:t xml:space="preserve"> Wang</w:t>
      </w:r>
      <w:r w:rsidRPr="00A334E4">
        <w:rPr>
          <w:rFonts w:hint="eastAsia"/>
          <w:vertAlign w:val="superscript"/>
          <w:lang w:val="en-US" w:eastAsia="zh-CN"/>
        </w:rPr>
        <w:t>2</w:t>
      </w:r>
    </w:p>
    <w:p w14:paraId="48D2A0C1" w14:textId="3903E60A" w:rsidR="00172F51" w:rsidRDefault="00172F51" w:rsidP="002F08BC">
      <w:pPr>
        <w:pStyle w:val="Default"/>
        <w:jc w:val="center"/>
        <w:rPr>
          <w:rFonts w:hint="eastAsia"/>
          <w:i/>
          <w:iCs/>
          <w:sz w:val="22"/>
          <w:szCs w:val="22"/>
          <w:lang w:val="en-US" w:eastAsia="zh-CN"/>
        </w:rPr>
      </w:pPr>
      <w:r w:rsidRPr="00DC42A2">
        <w:rPr>
          <w:i/>
          <w:iCs/>
          <w:sz w:val="22"/>
          <w:szCs w:val="22"/>
          <w:vertAlign w:val="superscript"/>
          <w:lang w:val="en-US"/>
        </w:rPr>
        <w:t>1</w:t>
      </w:r>
      <w:r w:rsidRPr="00B00A4B">
        <w:rPr>
          <w:i/>
          <w:iCs/>
          <w:sz w:val="22"/>
          <w:szCs w:val="22"/>
          <w:lang w:val="en-US"/>
        </w:rPr>
        <w:t xml:space="preserve"> </w:t>
      </w:r>
      <w:r w:rsidR="002F08BC">
        <w:rPr>
          <w:rFonts w:hint="eastAsia"/>
          <w:i/>
          <w:iCs/>
          <w:sz w:val="22"/>
          <w:szCs w:val="22"/>
          <w:lang w:val="en-US" w:eastAsia="zh-CN"/>
        </w:rPr>
        <w:t xml:space="preserve">Science and technology </w:t>
      </w:r>
      <w:proofErr w:type="spellStart"/>
      <w:r w:rsidR="002F08BC">
        <w:rPr>
          <w:rFonts w:hint="eastAsia"/>
          <w:i/>
          <w:iCs/>
          <w:sz w:val="22"/>
          <w:szCs w:val="22"/>
          <w:lang w:val="en-US" w:eastAsia="zh-CN"/>
        </w:rPr>
        <w:t>larboratory</w:t>
      </w:r>
      <w:proofErr w:type="spellEnd"/>
      <w:r w:rsidR="002F08BC">
        <w:rPr>
          <w:rFonts w:hint="eastAsia"/>
          <w:i/>
          <w:iCs/>
          <w:sz w:val="22"/>
          <w:szCs w:val="22"/>
          <w:lang w:val="en-US" w:eastAsia="zh-CN"/>
        </w:rPr>
        <w:t xml:space="preserve"> on plasma physics,</w:t>
      </w:r>
      <w:r w:rsidR="00A334E4">
        <w:rPr>
          <w:rFonts w:hint="eastAsia"/>
          <w:i/>
          <w:iCs/>
          <w:sz w:val="22"/>
          <w:szCs w:val="22"/>
          <w:lang w:val="en-US" w:eastAsia="zh-CN"/>
        </w:rPr>
        <w:t xml:space="preserve"> </w:t>
      </w:r>
      <w:r w:rsidR="002F08BC">
        <w:rPr>
          <w:rFonts w:hint="eastAsia"/>
          <w:i/>
          <w:iCs/>
          <w:sz w:val="22"/>
          <w:szCs w:val="22"/>
          <w:lang w:val="en-US" w:eastAsia="zh-CN"/>
        </w:rPr>
        <w:t>Laser Fusion Research Center,</w:t>
      </w:r>
      <w:r w:rsidR="00A334E4">
        <w:rPr>
          <w:rFonts w:hint="eastAsia"/>
          <w:i/>
          <w:iCs/>
          <w:sz w:val="22"/>
          <w:szCs w:val="22"/>
          <w:lang w:val="en-US" w:eastAsia="zh-CN"/>
        </w:rPr>
        <w:t xml:space="preserve"> </w:t>
      </w:r>
      <w:proofErr w:type="gramStart"/>
      <w:r w:rsidR="002F08BC">
        <w:rPr>
          <w:rFonts w:hint="eastAsia"/>
          <w:i/>
          <w:iCs/>
          <w:sz w:val="22"/>
          <w:szCs w:val="22"/>
          <w:lang w:val="en-US" w:eastAsia="zh-CN"/>
        </w:rPr>
        <w:t>CAEP</w:t>
      </w:r>
      <w:r w:rsidR="00A334E4">
        <w:rPr>
          <w:rFonts w:hint="eastAsia"/>
          <w:i/>
          <w:iCs/>
          <w:sz w:val="22"/>
          <w:szCs w:val="22"/>
          <w:lang w:val="en-US" w:eastAsia="zh-CN"/>
        </w:rPr>
        <w:t>.</w:t>
      </w:r>
      <w:r w:rsidR="002F08BC">
        <w:rPr>
          <w:rFonts w:hint="eastAsia"/>
          <w:i/>
          <w:iCs/>
          <w:sz w:val="22"/>
          <w:szCs w:val="22"/>
          <w:lang w:val="en-US" w:eastAsia="zh-CN"/>
        </w:rPr>
        <w:t>,</w:t>
      </w:r>
      <w:proofErr w:type="gramEnd"/>
      <w:r w:rsidR="00A334E4">
        <w:rPr>
          <w:rFonts w:hint="eastAsia"/>
          <w:i/>
          <w:iCs/>
          <w:sz w:val="22"/>
          <w:szCs w:val="22"/>
          <w:lang w:val="en-US" w:eastAsia="zh-CN"/>
        </w:rPr>
        <w:t xml:space="preserve"> </w:t>
      </w:r>
      <w:proofErr w:type="spellStart"/>
      <w:r w:rsidR="00A334E4">
        <w:rPr>
          <w:rFonts w:hint="eastAsia"/>
          <w:i/>
          <w:iCs/>
          <w:sz w:val="22"/>
          <w:szCs w:val="22"/>
          <w:lang w:val="en-US" w:eastAsia="zh-CN"/>
        </w:rPr>
        <w:t>Mianyang</w:t>
      </w:r>
      <w:proofErr w:type="spellEnd"/>
      <w:r w:rsidR="00A334E4">
        <w:rPr>
          <w:rFonts w:hint="eastAsia"/>
          <w:i/>
          <w:iCs/>
          <w:sz w:val="22"/>
          <w:szCs w:val="22"/>
          <w:lang w:val="en-US" w:eastAsia="zh-CN"/>
        </w:rPr>
        <w:t xml:space="preserve"> </w:t>
      </w:r>
      <w:r w:rsidR="002F08BC">
        <w:rPr>
          <w:rFonts w:hint="eastAsia"/>
          <w:i/>
          <w:iCs/>
          <w:sz w:val="22"/>
          <w:szCs w:val="22"/>
          <w:lang w:val="en-US" w:eastAsia="zh-CN"/>
        </w:rPr>
        <w:t>621900</w:t>
      </w:r>
      <w:r w:rsidR="00A334E4" w:rsidRPr="00A334E4">
        <w:rPr>
          <w:rFonts w:hint="eastAsia"/>
          <w:i/>
          <w:iCs/>
          <w:sz w:val="22"/>
          <w:szCs w:val="22"/>
          <w:lang w:val="en-US" w:eastAsia="zh-CN"/>
        </w:rPr>
        <w:t xml:space="preserve"> </w:t>
      </w:r>
      <w:r w:rsidR="00A334E4">
        <w:rPr>
          <w:rFonts w:hint="eastAsia"/>
          <w:i/>
          <w:iCs/>
          <w:sz w:val="22"/>
          <w:szCs w:val="22"/>
          <w:lang w:val="en-US" w:eastAsia="zh-CN"/>
        </w:rPr>
        <w:t>,</w:t>
      </w:r>
      <w:r w:rsidR="00A334E4">
        <w:rPr>
          <w:rFonts w:hint="eastAsia"/>
          <w:i/>
          <w:iCs/>
          <w:sz w:val="22"/>
          <w:szCs w:val="22"/>
          <w:lang w:val="en-US" w:eastAsia="zh-CN"/>
        </w:rPr>
        <w:t>China</w:t>
      </w:r>
    </w:p>
    <w:p w14:paraId="72F8D608" w14:textId="0E4ADFD1" w:rsidR="002F08BC" w:rsidRPr="00B00A4B" w:rsidRDefault="002F08BC" w:rsidP="002F08BC">
      <w:pPr>
        <w:pStyle w:val="Default"/>
        <w:jc w:val="center"/>
        <w:rPr>
          <w:rFonts w:hint="eastAsia"/>
          <w:i/>
          <w:iCs/>
          <w:sz w:val="22"/>
          <w:szCs w:val="22"/>
          <w:lang w:val="en-US" w:eastAsia="zh-CN"/>
        </w:rPr>
      </w:pPr>
      <w:r w:rsidRPr="00A334E4">
        <w:rPr>
          <w:rFonts w:hint="eastAsia"/>
          <w:i/>
          <w:iCs/>
          <w:sz w:val="22"/>
          <w:szCs w:val="22"/>
          <w:vertAlign w:val="superscript"/>
          <w:lang w:val="en-US" w:eastAsia="zh-CN"/>
        </w:rPr>
        <w:t>2</w:t>
      </w:r>
      <w:r w:rsidR="00A334E4" w:rsidRPr="00A334E4">
        <w:rPr>
          <w:vertAlign w:val="superscript"/>
        </w:rPr>
        <w:t xml:space="preserve"> </w:t>
      </w:r>
      <w:r w:rsidR="00A334E4" w:rsidRPr="00A334E4">
        <w:rPr>
          <w:i/>
          <w:iCs/>
          <w:sz w:val="22"/>
          <w:szCs w:val="22"/>
          <w:lang w:val="en-US" w:eastAsia="zh-CN"/>
        </w:rPr>
        <w:t xml:space="preserve">MOE Key </w:t>
      </w:r>
      <w:proofErr w:type="gramStart"/>
      <w:r w:rsidR="00A334E4" w:rsidRPr="00A334E4">
        <w:rPr>
          <w:i/>
          <w:iCs/>
          <w:sz w:val="22"/>
          <w:szCs w:val="22"/>
          <w:lang w:val="en-US" w:eastAsia="zh-CN"/>
        </w:rPr>
        <w:t>Laboratory</w:t>
      </w:r>
      <w:proofErr w:type="gramEnd"/>
      <w:r w:rsidR="00A334E4" w:rsidRPr="00A334E4">
        <w:rPr>
          <w:i/>
          <w:iCs/>
          <w:sz w:val="22"/>
          <w:szCs w:val="22"/>
          <w:lang w:val="en-US" w:eastAsia="zh-CN"/>
        </w:rPr>
        <w:t xml:space="preserve"> of Advanced Micro-Structured Materials, </w:t>
      </w:r>
      <w:proofErr w:type="spellStart"/>
      <w:r w:rsidR="00A334E4" w:rsidRPr="00A334E4">
        <w:rPr>
          <w:i/>
          <w:iCs/>
          <w:sz w:val="22"/>
          <w:szCs w:val="22"/>
          <w:lang w:val="en-US" w:eastAsia="zh-CN"/>
        </w:rPr>
        <w:t>Tongji</w:t>
      </w:r>
      <w:proofErr w:type="spellEnd"/>
      <w:r w:rsidR="00A334E4" w:rsidRPr="00A334E4">
        <w:rPr>
          <w:i/>
          <w:iCs/>
          <w:sz w:val="22"/>
          <w:szCs w:val="22"/>
          <w:lang w:val="en-US" w:eastAsia="zh-CN"/>
        </w:rPr>
        <w:t xml:space="preserve"> University, Shanghai 200092, China</w:t>
      </w:r>
    </w:p>
    <w:p w14:paraId="3C299BA5" w14:textId="77777777" w:rsidR="00172F51" w:rsidRPr="007C1473" w:rsidRDefault="00172F51" w:rsidP="007C1473">
      <w:pPr>
        <w:pStyle w:val="Default"/>
        <w:jc w:val="center"/>
        <w:rPr>
          <w:lang w:val="en-US"/>
        </w:rPr>
      </w:pPr>
    </w:p>
    <w:p w14:paraId="641DE1C5" w14:textId="4C4ECDD9" w:rsidR="00A90617" w:rsidRDefault="00A90617" w:rsidP="00A90617">
      <w:pPr>
        <w:rPr>
          <w:rFonts w:ascii="Times New Roman" w:hAnsi="Times New Roman"/>
          <w:szCs w:val="21"/>
        </w:rPr>
      </w:pPr>
      <w:r w:rsidRPr="005C5D1B">
        <w:rPr>
          <w:rFonts w:ascii="Times New Roman" w:hAnsi="Times New Roman"/>
          <w:szCs w:val="21"/>
        </w:rPr>
        <w:t xml:space="preserve">High spatial resolution X-ray radiography has widely applications in inertial confinement fusion (ICF) and high energy density physics (HEDP) experiments. Generally, the X-ray sources used in ICF and HEDP experiments are produced by high energy nanoseconds laser heating a planner target, with which a high resolution radiography must been with the aid of imaging elements. </w:t>
      </w:r>
      <w:r w:rsidRPr="005C5D1B">
        <w:rPr>
          <w:rStyle w:val="fontstyle01"/>
          <w:rFonts w:ascii="Times New Roman" w:hAnsi="Times New Roman"/>
          <w:sz w:val="21"/>
          <w:szCs w:val="21"/>
        </w:rPr>
        <w:t xml:space="preserve">Unlike long-pulse laser drive X-ray sources with large size and nanosecond orders pulse duration, the short-pulse laser drive X-ray sources with </w:t>
      </w:r>
      <w:r w:rsidRPr="005C5D1B">
        <w:rPr>
          <w:rFonts w:ascii="Times New Roman" w:hAnsi="Times New Roman"/>
          <w:szCs w:val="21"/>
        </w:rPr>
        <w:t>short pulse and higher X-ray energy, thus higher penetrating power, but no imaging elements, its</w:t>
      </w:r>
      <w:r w:rsidRPr="005C5D1B">
        <w:rPr>
          <w:rStyle w:val="fontstyle01"/>
          <w:rFonts w:ascii="Times New Roman" w:hAnsi="Times New Roman"/>
          <w:sz w:val="21"/>
          <w:szCs w:val="21"/>
        </w:rPr>
        <w:t xml:space="preserve"> imaging diagnostics generally work in point projection mode.</w:t>
      </w:r>
      <w:r w:rsidRPr="005C5D1B">
        <w:rPr>
          <w:rFonts w:ascii="Times New Roman" w:hAnsi="Times New Roman"/>
          <w:szCs w:val="21"/>
        </w:rPr>
        <w:t xml:space="preserve"> In this talking, the x-ray source characters and imaging diagnostic researches at Shenguang II upgrated facility based on short pulse laser will be reviewed. Time-resolved radiographic images of the ICF targets were obtained with hard X-rays generated by irradiating a short-pulse laser on a metal microwire. High-resolution X-ray flash radiography of Ti characteristic lines with a multilayer Kirkpatrick–Baez microscope was also developed on the Shenguang-II (SG-II) Update laser facility. The optical design, multilayer coatings, and alignment method of the microscope and the experimental result of Ti flash radiography of the Au-coned CH shell target on the SG-II Update are described.</w:t>
      </w:r>
      <w:bookmarkStart w:id="0" w:name="_GoBack"/>
      <w:bookmarkEnd w:id="0"/>
    </w:p>
    <w:p w14:paraId="696B2937" w14:textId="77777777" w:rsidR="00A90617" w:rsidRDefault="00A90617" w:rsidP="00A90617">
      <w:pPr>
        <w:rPr>
          <w:rFonts w:ascii="Times New Roman" w:hAnsi="Times New Roman"/>
          <w:szCs w:val="21"/>
        </w:rPr>
      </w:pPr>
      <w:r>
        <w:rPr>
          <w:rFonts w:ascii="Times New Roman" w:hAnsi="Times New Roman"/>
          <w:szCs w:val="21"/>
        </w:rPr>
        <w:t>R</w:t>
      </w:r>
      <w:r>
        <w:rPr>
          <w:rFonts w:ascii="Times New Roman" w:hAnsi="Times New Roman" w:hint="eastAsia"/>
          <w:szCs w:val="21"/>
        </w:rPr>
        <w:t>eferences</w:t>
      </w:r>
    </w:p>
    <w:p w14:paraId="4F191D56" w14:textId="77777777" w:rsidR="00A90617" w:rsidRPr="00B638BE" w:rsidRDefault="00A90617" w:rsidP="00A90617">
      <w:pPr>
        <w:rPr>
          <w:rFonts w:ascii="Times New Roman" w:hAnsi="Times New Roman"/>
          <w:sz w:val="18"/>
          <w:szCs w:val="18"/>
        </w:rPr>
      </w:pPr>
      <w:r w:rsidRPr="00B638BE">
        <w:rPr>
          <w:rFonts w:ascii="Times New Roman" w:hAnsi="Times New Roman"/>
          <w:sz w:val="18"/>
          <w:szCs w:val="18"/>
        </w:rPr>
        <w:t>1) Radiography of direct drive double shell targets with hard x-rays generated by a short pulse laser. Chao Tian, Minghai Yu, Lianqiang Shan, Yuchi Wu, Tiankui Zhang,Bi Bi, Feng Zhang, Qiangqiang Zhang, Dongxiao Liu, Weiwu Wang,Zongqiang Yuan, Siqian Yang, Lei Yang, Weimin Zhou, Yuqiu Gu* and Baohan Zhang, Nucl. Fusion 59 (2019) 046012</w:t>
      </w:r>
    </w:p>
    <w:p w14:paraId="11875DD6" w14:textId="7A15A792" w:rsidR="00A90617" w:rsidRPr="00B638BE" w:rsidRDefault="00A90617" w:rsidP="00A90617">
      <w:pPr>
        <w:rPr>
          <w:rFonts w:ascii="Times New Roman" w:hAnsi="Times New Roman"/>
          <w:sz w:val="18"/>
          <w:szCs w:val="18"/>
        </w:rPr>
      </w:pPr>
      <w:r w:rsidRPr="00B638BE">
        <w:rPr>
          <w:rFonts w:ascii="Times New Roman" w:hAnsi="Times New Roman"/>
          <w:sz w:val="18"/>
          <w:szCs w:val="18"/>
        </w:rPr>
        <w:t>2) Enhanced energy coupling for indirect-drive fast-ignition fusion targets</w:t>
      </w:r>
      <w:r>
        <w:rPr>
          <w:rFonts w:ascii="Times New Roman" w:hAnsi="Times New Roman" w:hint="eastAsia"/>
          <w:sz w:val="18"/>
          <w:szCs w:val="18"/>
          <w:lang w:eastAsia="zh-CN"/>
        </w:rPr>
        <w:t>.</w:t>
      </w:r>
      <w:r w:rsidRPr="00B638BE">
        <w:rPr>
          <w:rFonts w:ascii="Times New Roman" w:hAnsi="Times New Roman"/>
          <w:sz w:val="18"/>
          <w:szCs w:val="18"/>
        </w:rPr>
        <w:t xml:space="preserve"> F. Zhang, H. B. Cai* , W. M. Zhou, Z. S. Dai, L. Q. Shan, H. Xu, J. B. Chen, F. J. Ge,Q. Tang, W. S. Zhang, L. Wei, D. X. Liu, J. F. Gu, H. B. Du, B. Bi S. Z. Wu, J. Li, F. Lu, H. Zhang,B. Zhang, M. Q. He, M. H. Yu, Z. H. Yang, W. W. Wang, H. S. Zhang, B. Cui, L. Yang, J. F. Wu,W. Qi1, L. H. Cao, Z. Li1, H. J. Liu, Y. M. Yang, G. L. Ren, C. Tian, Z. Q. Yuan, W. D. Zheng, L. F. Cao1,C. T. Zhou, S. Y. Zou, Y. Q. Gu*, K. Du1, Y. K. Ding, B. H. Zhang, S. P., Nature Physics.04(2020)</w:t>
      </w:r>
    </w:p>
    <w:p w14:paraId="7FFE1956" w14:textId="548C6D93" w:rsidR="00172F51" w:rsidRPr="00A90617" w:rsidRDefault="00A90617" w:rsidP="00A90617">
      <w:pPr>
        <w:rPr>
          <w:rFonts w:ascii="Times New Roman" w:hAnsi="Times New Roman"/>
          <w:sz w:val="18"/>
          <w:szCs w:val="18"/>
        </w:rPr>
      </w:pPr>
      <w:r w:rsidRPr="00B638BE">
        <w:rPr>
          <w:rFonts w:ascii="Times New Roman" w:hAnsi="Times New Roman"/>
          <w:sz w:val="18"/>
          <w:szCs w:val="18"/>
        </w:rPr>
        <w:t>3) High-energy X-ray radiography of laser shock loaded metal dynamic fragmentation using high-intensity short-pulse laser. Genbai Chu, Tao Xi, Minghai Yu et al. Rev. Sci. Instrum. 89, 115106 (2018).</w:t>
      </w:r>
      <w:r w:rsidR="00172F51" w:rsidRPr="00E16B73">
        <w:rPr>
          <w:rFonts w:ascii="Times New Roman" w:hAnsi="Times New Roman"/>
          <w:b/>
          <w:i/>
          <w:color w:val="000000"/>
          <w:sz w:val="24"/>
          <w:szCs w:val="24"/>
          <w:lang w:val="en-US"/>
        </w:rPr>
        <w:t xml:space="preserve"> </w:t>
      </w:r>
    </w:p>
    <w:p w14:paraId="521EF359" w14:textId="5B2F9AB4" w:rsidR="00172F51" w:rsidRPr="00A90617" w:rsidRDefault="00A90617" w:rsidP="00A90617">
      <w:pPr>
        <w:rPr>
          <w:rFonts w:ascii="Times New Roman" w:hAnsi="Times New Roman" w:hint="eastAsia"/>
          <w:sz w:val="18"/>
          <w:szCs w:val="18"/>
          <w:lang w:eastAsia="zh-CN"/>
        </w:rPr>
      </w:pPr>
      <w:r w:rsidRPr="00A90617">
        <w:rPr>
          <w:rFonts w:ascii="Times New Roman" w:hAnsi="Times New Roman" w:hint="eastAsia"/>
          <w:sz w:val="18"/>
          <w:szCs w:val="18"/>
        </w:rPr>
        <w:t>4)</w:t>
      </w:r>
      <w:r w:rsidRPr="00A90617">
        <w:rPr>
          <w:rFonts w:ascii="Times New Roman" w:hAnsi="Times New Roman"/>
          <w:sz w:val="18"/>
          <w:szCs w:val="18"/>
        </w:rPr>
        <w:t xml:space="preserve"> </w:t>
      </w:r>
      <w:r w:rsidRPr="00A90617">
        <w:rPr>
          <w:rFonts w:ascii="Times New Roman" w:hAnsi="Times New Roman"/>
          <w:sz w:val="18"/>
          <w:szCs w:val="18"/>
        </w:rPr>
        <w:t>High-resolution X-ray flash radiography of Ti</w:t>
      </w:r>
      <w:r>
        <w:rPr>
          <w:rFonts w:ascii="Times New Roman" w:hAnsi="Times New Roman" w:hint="eastAsia"/>
          <w:sz w:val="18"/>
          <w:szCs w:val="18"/>
          <w:lang w:eastAsia="zh-CN"/>
        </w:rPr>
        <w:t xml:space="preserve"> </w:t>
      </w:r>
      <w:r w:rsidRPr="00A90617">
        <w:rPr>
          <w:rFonts w:ascii="Times New Roman" w:hAnsi="Times New Roman"/>
          <w:sz w:val="18"/>
          <w:szCs w:val="18"/>
        </w:rPr>
        <w:t>characteristic lines with multilayer Kirkpatrick–Baez</w:t>
      </w:r>
      <w:r w:rsidR="00187C9C">
        <w:rPr>
          <w:rFonts w:ascii="Times New Roman" w:hAnsi="Times New Roman" w:hint="eastAsia"/>
          <w:sz w:val="18"/>
          <w:szCs w:val="18"/>
          <w:lang w:eastAsia="zh-CN"/>
        </w:rPr>
        <w:t xml:space="preserve"> </w:t>
      </w:r>
      <w:r w:rsidRPr="00A90617">
        <w:rPr>
          <w:rFonts w:ascii="Times New Roman" w:hAnsi="Times New Roman"/>
          <w:sz w:val="18"/>
          <w:szCs w:val="18"/>
        </w:rPr>
        <w:t>microscope at the Shenguang-II Update laser facility</w:t>
      </w:r>
      <w:r w:rsidR="00187C9C">
        <w:rPr>
          <w:rFonts w:ascii="Times New Roman" w:hAnsi="Times New Roman" w:hint="eastAsia"/>
          <w:sz w:val="18"/>
          <w:szCs w:val="18"/>
          <w:lang w:eastAsia="zh-CN"/>
        </w:rPr>
        <w:t xml:space="preserve">. </w:t>
      </w:r>
      <w:r w:rsidR="00187C9C" w:rsidRPr="00187C9C">
        <w:rPr>
          <w:rFonts w:ascii="Times New Roman" w:hAnsi="Times New Roman"/>
          <w:sz w:val="18"/>
          <w:szCs w:val="18"/>
          <w:lang w:eastAsia="zh-CN"/>
        </w:rPr>
        <w:t>Shengzhen Yi, Feng Zhang, Qiushi Huang, Lai Wei, Yuqiu Gu, and Zhanshan Wang</w:t>
      </w:r>
      <w:r w:rsidR="00187C9C">
        <w:rPr>
          <w:rFonts w:ascii="Times New Roman" w:hAnsi="Times New Roman" w:hint="eastAsia"/>
          <w:sz w:val="18"/>
          <w:szCs w:val="18"/>
          <w:lang w:eastAsia="zh-CN"/>
        </w:rPr>
        <w:t xml:space="preserve">, </w:t>
      </w:r>
      <w:r w:rsidRPr="00A90617">
        <w:rPr>
          <w:rFonts w:ascii="Times New Roman" w:hAnsi="Times New Roman"/>
          <w:sz w:val="18"/>
          <w:szCs w:val="18"/>
        </w:rPr>
        <w:t>High Power Laser Science and E</w:t>
      </w:r>
      <w:r>
        <w:rPr>
          <w:rFonts w:ascii="Times New Roman" w:hAnsi="Times New Roman"/>
          <w:sz w:val="18"/>
          <w:szCs w:val="18"/>
        </w:rPr>
        <w:t>ngineering, (2021), Vol. 9, e42</w:t>
      </w:r>
    </w:p>
    <w:sectPr w:rsidR="00172F51" w:rsidRPr="00A90617"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172F51"/>
    <w:rsid w:val="00187C9C"/>
    <w:rsid w:val="002613C6"/>
    <w:rsid w:val="002A0132"/>
    <w:rsid w:val="002B1B1E"/>
    <w:rsid w:val="002F08BC"/>
    <w:rsid w:val="0047107B"/>
    <w:rsid w:val="004B6517"/>
    <w:rsid w:val="004E0655"/>
    <w:rsid w:val="00574ABC"/>
    <w:rsid w:val="005B2E78"/>
    <w:rsid w:val="007C1473"/>
    <w:rsid w:val="008A02C6"/>
    <w:rsid w:val="008E26FD"/>
    <w:rsid w:val="00910550"/>
    <w:rsid w:val="009A3324"/>
    <w:rsid w:val="00A334E4"/>
    <w:rsid w:val="00A90617"/>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批注框文本 Char"/>
    <w:basedOn w:val="a0"/>
    <w:link w:val="a3"/>
    <w:rsid w:val="002A0132"/>
    <w:rPr>
      <w:rFonts w:ascii="Tahoma" w:hAnsi="Tahoma" w:cs="Tahoma"/>
      <w:sz w:val="16"/>
      <w:szCs w:val="16"/>
      <w:lang w:val="el-GR" w:eastAsia="el-GR"/>
    </w:rPr>
  </w:style>
  <w:style w:type="character" w:customStyle="1" w:styleId="fontstyle01">
    <w:name w:val="fontstyle01"/>
    <w:basedOn w:val="a0"/>
    <w:rsid w:val="00A90617"/>
    <w:rPr>
      <w:rFonts w:ascii="NimbusRomNo9L-Regu" w:hAnsi="NimbusRomNo9L-Regu"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批注框文本 Char"/>
    <w:basedOn w:val="a0"/>
    <w:link w:val="a3"/>
    <w:rsid w:val="002A0132"/>
    <w:rPr>
      <w:rFonts w:ascii="Tahoma" w:hAnsi="Tahoma" w:cs="Tahoma"/>
      <w:sz w:val="16"/>
      <w:szCs w:val="16"/>
      <w:lang w:val="el-GR" w:eastAsia="el-GR"/>
    </w:rPr>
  </w:style>
  <w:style w:type="character" w:customStyle="1" w:styleId="fontstyle01">
    <w:name w:val="fontstyle01"/>
    <w:basedOn w:val="a0"/>
    <w:rsid w:val="00A90617"/>
    <w:rPr>
      <w:rFonts w:ascii="NimbusRomNo9L-Regu" w:hAnsi="NimbusRomNo9L-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509</Words>
  <Characters>2905</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Fred Gu</cp:lastModifiedBy>
  <cp:revision>3</cp:revision>
  <dcterms:created xsi:type="dcterms:W3CDTF">2023-01-31T10:12:00Z</dcterms:created>
  <dcterms:modified xsi:type="dcterms:W3CDTF">2023-01-31T10:16:00Z</dcterms:modified>
</cp:coreProperties>
</file>