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1665B" w14:textId="164E435F" w:rsidR="00172F51" w:rsidRPr="008A02C6" w:rsidRDefault="002869A2" w:rsidP="007C1473">
      <w:pPr>
        <w:pStyle w:val="Default"/>
        <w:jc w:val="center"/>
        <w:rPr>
          <w:sz w:val="28"/>
          <w:szCs w:val="28"/>
          <w:lang w:val="en-US"/>
        </w:rPr>
      </w:pPr>
      <w:r w:rsidRPr="002869A2">
        <w:rPr>
          <w:b/>
          <w:bCs/>
          <w:sz w:val="28"/>
          <w:szCs w:val="28"/>
          <w:lang w:val="en-US"/>
        </w:rPr>
        <w:t>Designing a Midplane Turbulence Probe for MAST-U</w:t>
      </w:r>
    </w:p>
    <w:p w14:paraId="35088509" w14:textId="77777777" w:rsidR="00172F51" w:rsidRPr="00B00A4B" w:rsidRDefault="00172F51" w:rsidP="007C1473">
      <w:pPr>
        <w:pStyle w:val="Default"/>
        <w:jc w:val="both"/>
        <w:rPr>
          <w:lang w:val="en-US"/>
        </w:rPr>
      </w:pPr>
    </w:p>
    <w:p w14:paraId="22E48456" w14:textId="68A9C5A1" w:rsidR="0007701F" w:rsidRPr="007C1473" w:rsidRDefault="002869A2" w:rsidP="007C1473">
      <w:pPr>
        <w:pStyle w:val="Default"/>
        <w:jc w:val="center"/>
        <w:rPr>
          <w:lang w:val="en-US"/>
        </w:rPr>
      </w:pPr>
      <w:r>
        <w:rPr>
          <w:lang w:val="en-US"/>
        </w:rPr>
        <w:t>W. G. Fuller</w:t>
      </w:r>
      <w:r w:rsidR="00172F51" w:rsidRPr="007C1473">
        <w:rPr>
          <w:vertAlign w:val="superscript"/>
          <w:lang w:val="en-US"/>
        </w:rPr>
        <w:t>1</w:t>
      </w:r>
      <w:r>
        <w:rPr>
          <w:vertAlign w:val="superscript"/>
          <w:lang w:val="en-US"/>
        </w:rPr>
        <w:t>,2</w:t>
      </w:r>
      <w:r w:rsidR="00172F51" w:rsidRPr="007C1473">
        <w:rPr>
          <w:lang w:val="en-US"/>
        </w:rPr>
        <w:t xml:space="preserve">, </w:t>
      </w:r>
      <w:r>
        <w:rPr>
          <w:lang w:val="en-US"/>
        </w:rPr>
        <w:t>S. Allan</w:t>
      </w:r>
      <w:r w:rsidR="00172F51" w:rsidRPr="007C1473">
        <w:rPr>
          <w:vertAlign w:val="superscript"/>
          <w:lang w:val="en-US"/>
        </w:rPr>
        <w:t>2</w:t>
      </w:r>
      <w:r w:rsidR="00172F51" w:rsidRPr="007C1473">
        <w:rPr>
          <w:lang w:val="en-US"/>
        </w:rPr>
        <w:t xml:space="preserve">, </w:t>
      </w:r>
      <w:r>
        <w:rPr>
          <w:lang w:val="en-US"/>
        </w:rPr>
        <w:t>B. Hnat</w:t>
      </w:r>
      <w:r>
        <w:rPr>
          <w:vertAlign w:val="superscript"/>
          <w:lang w:val="en-US"/>
        </w:rPr>
        <w:t>1</w:t>
      </w:r>
      <w:r>
        <w:rPr>
          <w:lang w:val="en-US"/>
        </w:rPr>
        <w:t>, J. Omotani</w:t>
      </w:r>
      <w:r>
        <w:rPr>
          <w:vertAlign w:val="superscript"/>
          <w:lang w:val="en-US"/>
        </w:rPr>
        <w:t>2</w:t>
      </w:r>
      <w:r w:rsidR="00172F51" w:rsidRPr="007C1473">
        <w:rPr>
          <w:lang w:val="en-US"/>
        </w:rPr>
        <w:t>,</w:t>
      </w:r>
      <w:r>
        <w:rPr>
          <w:lang w:val="en-US"/>
        </w:rPr>
        <w:t xml:space="preserve"> P. Ryan</w:t>
      </w:r>
      <w:r>
        <w:rPr>
          <w:vertAlign w:val="superscript"/>
          <w:lang w:val="en-US"/>
        </w:rPr>
        <w:t>2</w:t>
      </w:r>
      <w:r>
        <w:rPr>
          <w:lang w:val="en-US"/>
        </w:rPr>
        <w:t>, and the MAST-U Team</w:t>
      </w:r>
      <w:r>
        <w:rPr>
          <w:vertAlign w:val="superscript"/>
          <w:lang w:val="en-US"/>
        </w:rPr>
        <w:t>2</w:t>
      </w:r>
      <w:r w:rsidR="00172F51" w:rsidRPr="007C1473">
        <w:rPr>
          <w:lang w:val="en-US"/>
        </w:rPr>
        <w:t xml:space="preserve"> </w:t>
      </w:r>
    </w:p>
    <w:p w14:paraId="33B59775" w14:textId="10563FBE" w:rsidR="00172F51" w:rsidRPr="00B00A4B" w:rsidRDefault="00172F51" w:rsidP="007C1473">
      <w:pPr>
        <w:pStyle w:val="Default"/>
        <w:jc w:val="center"/>
        <w:rPr>
          <w:sz w:val="22"/>
          <w:szCs w:val="22"/>
          <w:lang w:val="en-US"/>
        </w:rPr>
      </w:pPr>
      <w:r w:rsidRPr="00DC42A2">
        <w:rPr>
          <w:i/>
          <w:iCs/>
          <w:sz w:val="22"/>
          <w:szCs w:val="22"/>
          <w:vertAlign w:val="superscript"/>
          <w:lang w:val="en-US"/>
        </w:rPr>
        <w:t>1</w:t>
      </w:r>
      <w:r w:rsidRPr="00B00A4B">
        <w:rPr>
          <w:i/>
          <w:iCs/>
          <w:sz w:val="22"/>
          <w:szCs w:val="22"/>
          <w:lang w:val="en-US"/>
        </w:rPr>
        <w:t xml:space="preserve"> </w:t>
      </w:r>
      <w:r w:rsidR="002869A2" w:rsidRPr="002869A2">
        <w:rPr>
          <w:i/>
          <w:iCs/>
          <w:sz w:val="22"/>
          <w:szCs w:val="22"/>
          <w:lang w:val="en-US"/>
        </w:rPr>
        <w:t>Centre for Fusion, Space and Astrophysics, Physics Department, University of Warwick</w:t>
      </w:r>
      <w:r w:rsidR="002869A2">
        <w:rPr>
          <w:i/>
          <w:iCs/>
          <w:sz w:val="22"/>
          <w:szCs w:val="22"/>
          <w:lang w:val="en-US"/>
        </w:rPr>
        <w:t>, Coventry,</w:t>
      </w:r>
      <w:r w:rsidR="002869A2" w:rsidRPr="002869A2">
        <w:rPr>
          <w:i/>
          <w:iCs/>
          <w:sz w:val="22"/>
          <w:szCs w:val="22"/>
          <w:lang w:val="en-US"/>
        </w:rPr>
        <w:t xml:space="preserve"> UK.</w:t>
      </w:r>
    </w:p>
    <w:p w14:paraId="58803087" w14:textId="6611E1CE" w:rsidR="00172F51" w:rsidRPr="00B00A4B" w:rsidRDefault="00172F51" w:rsidP="007C1473">
      <w:pPr>
        <w:pStyle w:val="Default"/>
        <w:jc w:val="center"/>
        <w:rPr>
          <w:sz w:val="22"/>
          <w:szCs w:val="22"/>
          <w:lang w:val="en-US"/>
        </w:rPr>
      </w:pPr>
      <w:r w:rsidRPr="00DC42A2">
        <w:rPr>
          <w:i/>
          <w:iCs/>
          <w:sz w:val="22"/>
          <w:szCs w:val="22"/>
          <w:vertAlign w:val="superscript"/>
          <w:lang w:val="en-US"/>
        </w:rPr>
        <w:t>2</w:t>
      </w:r>
      <w:r w:rsidRPr="00B00A4B">
        <w:rPr>
          <w:i/>
          <w:iCs/>
          <w:sz w:val="22"/>
          <w:szCs w:val="22"/>
          <w:lang w:val="en-US"/>
        </w:rPr>
        <w:t xml:space="preserve"> </w:t>
      </w:r>
      <w:r w:rsidR="002869A2" w:rsidRPr="002869A2">
        <w:rPr>
          <w:i/>
          <w:iCs/>
          <w:sz w:val="22"/>
          <w:szCs w:val="22"/>
          <w:lang w:val="en-US"/>
        </w:rPr>
        <w:t xml:space="preserve">United Kingdom Atomic Energy Authority, Culham Centre for Fusion Energy, Culham Science Centre, </w:t>
      </w:r>
      <w:r w:rsidR="002869A2">
        <w:rPr>
          <w:i/>
          <w:iCs/>
          <w:sz w:val="22"/>
          <w:szCs w:val="22"/>
          <w:lang w:val="en-US"/>
        </w:rPr>
        <w:t xml:space="preserve">Oxford </w:t>
      </w:r>
      <w:r w:rsidR="002869A2" w:rsidRPr="002869A2">
        <w:rPr>
          <w:i/>
          <w:iCs/>
          <w:sz w:val="22"/>
          <w:szCs w:val="22"/>
          <w:lang w:val="en-US"/>
        </w:rPr>
        <w:t>UK</w:t>
      </w:r>
    </w:p>
    <w:p w14:paraId="536DF3AA" w14:textId="77777777" w:rsidR="00172F51" w:rsidRPr="007C1473" w:rsidRDefault="00172F51" w:rsidP="007C1473">
      <w:pPr>
        <w:pStyle w:val="Default"/>
        <w:jc w:val="center"/>
        <w:rPr>
          <w:lang w:val="en-US"/>
        </w:rPr>
      </w:pPr>
    </w:p>
    <w:p w14:paraId="3C299BA5" w14:textId="77777777" w:rsidR="00172F51" w:rsidRPr="007C1473" w:rsidRDefault="00172F51" w:rsidP="007C1473">
      <w:pPr>
        <w:pStyle w:val="Default"/>
        <w:jc w:val="center"/>
        <w:rPr>
          <w:lang w:val="en-US"/>
        </w:rPr>
      </w:pPr>
    </w:p>
    <w:p w14:paraId="4FEADBC6" w14:textId="7398503A" w:rsidR="00172F51" w:rsidRDefault="002869A2" w:rsidP="007C1473">
      <w:pPr>
        <w:spacing w:after="0" w:line="240" w:lineRule="auto"/>
        <w:jc w:val="both"/>
        <w:rPr>
          <w:rFonts w:ascii="Times New Roman" w:hAnsi="Times New Roman"/>
          <w:color w:val="000000"/>
          <w:sz w:val="24"/>
          <w:szCs w:val="24"/>
          <w:lang w:val="en-US"/>
        </w:rPr>
      </w:pPr>
      <w:r w:rsidRPr="002869A2">
        <w:rPr>
          <w:rFonts w:ascii="Times New Roman" w:hAnsi="Times New Roman"/>
          <w:color w:val="000000"/>
          <w:sz w:val="24"/>
          <w:szCs w:val="24"/>
          <w:lang w:val="en-US"/>
        </w:rPr>
        <w:t xml:space="preserve">Throughout the first MAST-U campaign there was focus on investigating the Super-X divertor and how alternative divertor configurations impact the dynamics of the scrape-off layer. Key phenomena born from turbulence, such as profile broadening and filamentary transport must be investigated to avoid </w:t>
      </w:r>
      <w:proofErr w:type="gramStart"/>
      <w:r w:rsidRPr="002869A2">
        <w:rPr>
          <w:rFonts w:ascii="Times New Roman" w:hAnsi="Times New Roman"/>
          <w:color w:val="000000"/>
          <w:sz w:val="24"/>
          <w:szCs w:val="24"/>
          <w:lang w:val="en-US"/>
        </w:rPr>
        <w:t>possible damage</w:t>
      </w:r>
      <w:proofErr w:type="gramEnd"/>
      <w:r w:rsidRPr="002869A2">
        <w:rPr>
          <w:rFonts w:ascii="Times New Roman" w:hAnsi="Times New Roman"/>
          <w:color w:val="000000"/>
          <w:sz w:val="24"/>
          <w:szCs w:val="24"/>
          <w:lang w:val="en-US"/>
        </w:rPr>
        <w:t xml:space="preserve"> to the first wall in future fusion reactors, including STEP. One way to study such phenomena is by probing edge and SOL plasma with a new probe head of the midplane reciprocating probe system installed on MAST-U. The system allows direct measurement of plasma properties producing a radial profile of the scrape-off layer. Current diagnostics </w:t>
      </w:r>
      <w:proofErr w:type="gramStart"/>
      <w:r w:rsidRPr="002869A2">
        <w:rPr>
          <w:rFonts w:ascii="Times New Roman" w:hAnsi="Times New Roman"/>
          <w:color w:val="000000"/>
          <w:sz w:val="24"/>
          <w:szCs w:val="24"/>
          <w:lang w:val="en-US"/>
        </w:rPr>
        <w:t>are not specifically designed</w:t>
      </w:r>
      <w:proofErr w:type="gramEnd"/>
      <w:r w:rsidRPr="002869A2">
        <w:rPr>
          <w:rFonts w:ascii="Times New Roman" w:hAnsi="Times New Roman"/>
          <w:color w:val="000000"/>
          <w:sz w:val="24"/>
          <w:szCs w:val="24"/>
          <w:lang w:val="en-US"/>
        </w:rPr>
        <w:t xml:space="preserve"> for the variety of measurements required to fully </w:t>
      </w:r>
      <w:r w:rsidRPr="002869A2">
        <w:rPr>
          <w:rFonts w:ascii="Times New Roman" w:hAnsi="Times New Roman"/>
          <w:color w:val="000000"/>
          <w:sz w:val="24"/>
          <w:szCs w:val="24"/>
        </w:rPr>
        <w:t>characterise</w:t>
      </w:r>
      <w:r w:rsidRPr="002869A2">
        <w:rPr>
          <w:rFonts w:ascii="Times New Roman" w:hAnsi="Times New Roman"/>
          <w:color w:val="000000"/>
          <w:sz w:val="24"/>
          <w:szCs w:val="24"/>
          <w:lang w:val="en-US"/>
        </w:rPr>
        <w:t xml:space="preserve"> SOL turbulence. This new probe head design </w:t>
      </w:r>
      <w:proofErr w:type="gramStart"/>
      <w:r w:rsidRPr="002869A2">
        <w:rPr>
          <w:rFonts w:ascii="Times New Roman" w:hAnsi="Times New Roman"/>
          <w:color w:val="000000"/>
          <w:sz w:val="24"/>
          <w:szCs w:val="24"/>
          <w:lang w:val="en-US"/>
        </w:rPr>
        <w:t>was first synthetically iterated</w:t>
      </w:r>
      <w:proofErr w:type="gramEnd"/>
      <w:r w:rsidRPr="002869A2">
        <w:rPr>
          <w:rFonts w:ascii="Times New Roman" w:hAnsi="Times New Roman"/>
          <w:color w:val="000000"/>
          <w:sz w:val="24"/>
          <w:szCs w:val="24"/>
          <w:lang w:val="en-US"/>
        </w:rPr>
        <w:t xml:space="preserve"> through a variety of models to reach the current design and includes several arrays of probes targeting different turbulence measurements. We include a logarithmically spaced probe array sampling a range of length scales. A five-pin balanced triple probe array has </w:t>
      </w:r>
      <w:proofErr w:type="gramStart"/>
      <w:r w:rsidRPr="002869A2">
        <w:rPr>
          <w:rFonts w:ascii="Times New Roman" w:hAnsi="Times New Roman"/>
          <w:color w:val="000000"/>
          <w:sz w:val="24"/>
          <w:szCs w:val="24"/>
          <w:lang w:val="en-US"/>
        </w:rPr>
        <w:t>been included</w:t>
      </w:r>
      <w:proofErr w:type="gramEnd"/>
      <w:r w:rsidRPr="002869A2">
        <w:rPr>
          <w:rFonts w:ascii="Times New Roman" w:hAnsi="Times New Roman"/>
          <w:color w:val="000000"/>
          <w:sz w:val="24"/>
          <w:szCs w:val="24"/>
          <w:lang w:val="en-US"/>
        </w:rPr>
        <w:t xml:space="preserve"> to gather fluctuation statistics of temperature and density simultaneously. We incorporated ball-pen probes designed for direct measurements of the plasma potential. There is a linear array of probes including a radial offset to calculate velocity statistics. Along with probes in other arrays, an additional radially offset probe </w:t>
      </w:r>
      <w:proofErr w:type="gramStart"/>
      <w:r w:rsidRPr="002869A2">
        <w:rPr>
          <w:rFonts w:ascii="Times New Roman" w:hAnsi="Times New Roman"/>
          <w:color w:val="000000"/>
          <w:sz w:val="24"/>
          <w:szCs w:val="24"/>
          <w:lang w:val="en-US"/>
        </w:rPr>
        <w:t>is included</w:t>
      </w:r>
      <w:proofErr w:type="gramEnd"/>
      <w:r w:rsidRPr="002869A2">
        <w:rPr>
          <w:rFonts w:ascii="Times New Roman" w:hAnsi="Times New Roman"/>
          <w:color w:val="000000"/>
          <w:sz w:val="24"/>
          <w:szCs w:val="24"/>
          <w:lang w:val="en-US"/>
        </w:rPr>
        <w:t xml:space="preserve"> to operate a mach probe setup, allowing plasma flows to be measured. This work will present the synthetic approach we used to design our turbulence probe, and the data presented will </w:t>
      </w:r>
      <w:proofErr w:type="gramStart"/>
      <w:r w:rsidRPr="002869A2">
        <w:rPr>
          <w:rFonts w:ascii="Times New Roman" w:hAnsi="Times New Roman"/>
          <w:color w:val="000000"/>
          <w:sz w:val="24"/>
          <w:szCs w:val="24"/>
          <w:lang w:val="en-US"/>
        </w:rPr>
        <w:t>be compared</w:t>
      </w:r>
      <w:proofErr w:type="gramEnd"/>
      <w:r w:rsidRPr="002869A2">
        <w:rPr>
          <w:rFonts w:ascii="Times New Roman" w:hAnsi="Times New Roman"/>
          <w:color w:val="000000"/>
          <w:sz w:val="24"/>
          <w:szCs w:val="24"/>
          <w:lang w:val="en-US"/>
        </w:rPr>
        <w:t xml:space="preserve"> to experimental and synthetic results from the existing Mach probe head and other diagnostics to determine the turbulence probe’s suitability for purpose. Unique results and future work will also </w:t>
      </w:r>
      <w:proofErr w:type="gramStart"/>
      <w:r w:rsidRPr="002869A2">
        <w:rPr>
          <w:rFonts w:ascii="Times New Roman" w:hAnsi="Times New Roman"/>
          <w:color w:val="000000"/>
          <w:sz w:val="24"/>
          <w:szCs w:val="24"/>
          <w:lang w:val="en-US"/>
        </w:rPr>
        <w:t>be discussed</w:t>
      </w:r>
      <w:proofErr w:type="gramEnd"/>
      <w:r w:rsidRPr="002869A2">
        <w:rPr>
          <w:rFonts w:ascii="Times New Roman" w:hAnsi="Times New Roman"/>
          <w:color w:val="000000"/>
          <w:sz w:val="24"/>
          <w:szCs w:val="24"/>
          <w:lang w:val="en-US"/>
        </w:rPr>
        <w:t xml:space="preserve"> to fully exploit the diagnostic subsequently.</w:t>
      </w:r>
    </w:p>
    <w:p w14:paraId="354ABC11" w14:textId="77777777" w:rsidR="002869A2" w:rsidRDefault="002869A2" w:rsidP="007C1473">
      <w:pPr>
        <w:spacing w:after="0" w:line="240" w:lineRule="auto"/>
        <w:jc w:val="both"/>
        <w:rPr>
          <w:rFonts w:ascii="Times New Roman" w:hAnsi="Times New Roman"/>
          <w:color w:val="000000"/>
          <w:sz w:val="24"/>
          <w:szCs w:val="24"/>
          <w:lang w:val="en-US"/>
        </w:rPr>
      </w:pPr>
    </w:p>
    <w:p w14:paraId="7EFB5342" w14:textId="29F3F7F2" w:rsidR="002869A2" w:rsidRDefault="002869A2" w:rsidP="007C1473">
      <w:pPr>
        <w:spacing w:after="0" w:line="240" w:lineRule="auto"/>
        <w:jc w:val="both"/>
        <w:rPr>
          <w:rFonts w:ascii="Times New Roman" w:hAnsi="Times New Roman"/>
          <w:color w:val="000000"/>
          <w:sz w:val="24"/>
          <w:szCs w:val="24"/>
          <w:lang w:val="en-US"/>
        </w:rPr>
      </w:pPr>
    </w:p>
    <w:p w14:paraId="0F7BCF3E" w14:textId="76838B80" w:rsidR="002869A2" w:rsidRPr="002869A2" w:rsidRDefault="002869A2" w:rsidP="007C1473">
      <w:pPr>
        <w:spacing w:after="0" w:line="240" w:lineRule="auto"/>
        <w:jc w:val="both"/>
        <w:rPr>
          <w:rFonts w:ascii="Times New Roman" w:hAnsi="Times New Roman"/>
          <w:lang w:val="en-US"/>
        </w:rPr>
      </w:pPr>
      <w:r w:rsidRPr="002869A2">
        <w:rPr>
          <w:rFonts w:ascii="Times New Roman" w:hAnsi="Times New Roman"/>
          <w:lang w:val="en-US"/>
        </w:rPr>
        <w:t xml:space="preserve">This work has been </w:t>
      </w:r>
      <w:proofErr w:type="gramStart"/>
      <w:r w:rsidRPr="002869A2">
        <w:rPr>
          <w:rFonts w:ascii="Times New Roman" w:hAnsi="Times New Roman"/>
          <w:lang w:val="en-US"/>
        </w:rPr>
        <w:t>carried out</w:t>
      </w:r>
      <w:proofErr w:type="gramEnd"/>
      <w:r w:rsidRPr="002869A2">
        <w:rPr>
          <w:rFonts w:ascii="Times New Roman" w:hAnsi="Times New Roman"/>
          <w:lang w:val="en-US"/>
        </w:rPr>
        <w:t xml:space="preserve"> within the framework of the EUROfusion Consortium, funded by the European Union via the Euratom Research and Training </w:t>
      </w:r>
      <w:proofErr w:type="spellStart"/>
      <w:r w:rsidRPr="002869A2">
        <w:rPr>
          <w:rFonts w:ascii="Times New Roman" w:hAnsi="Times New Roman"/>
          <w:lang w:val="en-US"/>
        </w:rPr>
        <w:t>Programme</w:t>
      </w:r>
      <w:proofErr w:type="spellEnd"/>
      <w:r w:rsidRPr="002869A2">
        <w:rPr>
          <w:rFonts w:ascii="Times New Roman" w:hAnsi="Times New Roman"/>
          <w:lang w:val="en-US"/>
        </w:rPr>
        <w:t xml:space="preserve"> (Grant Agreement No 101052200 — EUROfusion) and from the EPSRC [grant number EP/W006839/1]. Views and opinions expressed are however those of the author(s) only and do not necessarily reflect those of the European Union or the European Commission. Neither the European Union nor the European Commission can </w:t>
      </w:r>
      <w:proofErr w:type="gramStart"/>
      <w:r w:rsidRPr="002869A2">
        <w:rPr>
          <w:rFonts w:ascii="Times New Roman" w:hAnsi="Times New Roman"/>
          <w:lang w:val="en-US"/>
        </w:rPr>
        <w:t>be held</w:t>
      </w:r>
      <w:proofErr w:type="gramEnd"/>
      <w:r w:rsidRPr="002869A2">
        <w:rPr>
          <w:rFonts w:ascii="Times New Roman" w:hAnsi="Times New Roman"/>
          <w:lang w:val="en-US"/>
        </w:rPr>
        <w:t xml:space="preserve"> responsible for them.</w:t>
      </w:r>
    </w:p>
    <w:p w14:paraId="521EF359" w14:textId="47524CF1" w:rsidR="00172F51" w:rsidRDefault="00172F51" w:rsidP="007C1473">
      <w:pPr>
        <w:spacing w:after="0" w:line="240" w:lineRule="auto"/>
        <w:rPr>
          <w:lang w:val="en-US"/>
        </w:rPr>
      </w:pPr>
    </w:p>
    <w:p w14:paraId="3B5E9BC8" w14:textId="77777777" w:rsidR="002869A2" w:rsidRPr="00172F51" w:rsidRDefault="002869A2" w:rsidP="007C1473">
      <w:pPr>
        <w:spacing w:after="0" w:line="240" w:lineRule="auto"/>
        <w:rPr>
          <w:lang w:val="en-US"/>
        </w:rPr>
      </w:pPr>
    </w:p>
    <w:sectPr w:rsidR="002869A2" w:rsidRPr="00172F51" w:rsidSect="008A02C6">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5BE06" w14:textId="77777777" w:rsidR="00F5629B" w:rsidRDefault="00F5629B" w:rsidP="002869A2">
      <w:pPr>
        <w:spacing w:after="0" w:line="240" w:lineRule="auto"/>
      </w:pPr>
      <w:r>
        <w:separator/>
      </w:r>
    </w:p>
  </w:endnote>
  <w:endnote w:type="continuationSeparator" w:id="0">
    <w:p w14:paraId="08CDB7A3" w14:textId="77777777" w:rsidR="00F5629B" w:rsidRDefault="00F5629B" w:rsidP="00286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EAB23" w14:textId="77777777" w:rsidR="00F5629B" w:rsidRDefault="00F5629B" w:rsidP="002869A2">
      <w:pPr>
        <w:spacing w:after="0" w:line="240" w:lineRule="auto"/>
      </w:pPr>
      <w:r>
        <w:separator/>
      </w:r>
    </w:p>
  </w:footnote>
  <w:footnote w:type="continuationSeparator" w:id="0">
    <w:p w14:paraId="029793A2" w14:textId="77777777" w:rsidR="00F5629B" w:rsidRDefault="00F5629B" w:rsidP="002869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F51"/>
    <w:rsid w:val="0007701F"/>
    <w:rsid w:val="00172F51"/>
    <w:rsid w:val="002613C6"/>
    <w:rsid w:val="002869A2"/>
    <w:rsid w:val="002A0132"/>
    <w:rsid w:val="002B1B1E"/>
    <w:rsid w:val="0047107B"/>
    <w:rsid w:val="004B6517"/>
    <w:rsid w:val="004E0655"/>
    <w:rsid w:val="00574ABC"/>
    <w:rsid w:val="005B2E78"/>
    <w:rsid w:val="007C1473"/>
    <w:rsid w:val="008A02C6"/>
    <w:rsid w:val="008E26FD"/>
    <w:rsid w:val="00910550"/>
    <w:rsid w:val="009A3324"/>
    <w:rsid w:val="00B14154"/>
    <w:rsid w:val="00C67C56"/>
    <w:rsid w:val="00DC42A2"/>
    <w:rsid w:val="00DE5453"/>
    <w:rsid w:val="00E16B73"/>
    <w:rsid w:val="00E412FD"/>
    <w:rsid w:val="00E50186"/>
    <w:rsid w:val="00F5629B"/>
    <w:rsid w:val="00F724D4"/>
    <w:rsid w:val="00FD0D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EE87AF"/>
  <w15:docId w15:val="{0E473568-074A-4AD1-818A-9D7E27555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2F51"/>
    <w:pPr>
      <w:spacing w:after="200" w:line="276" w:lineRule="auto"/>
    </w:pPr>
    <w:rPr>
      <w:rFonts w:ascii="Calibri" w:hAnsi="Calibri"/>
      <w:sz w:val="22"/>
      <w:szCs w:val="22"/>
      <w:lang w:val="en-GB"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BalloonText">
    <w:name w:val="Balloon Text"/>
    <w:basedOn w:val="Normal"/>
    <w:link w:val="BalloonTextChar"/>
    <w:rsid w:val="002A0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A0132"/>
    <w:rPr>
      <w:rFonts w:ascii="Tahoma" w:hAnsi="Tahoma" w:cs="Tahoma"/>
      <w:sz w:val="16"/>
      <w:szCs w:val="16"/>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F5B98-2686-42D7-AD30-147EAD28E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409</Words>
  <Characters>2335</Characters>
  <Application>Microsoft Office Word</Application>
  <DocSecurity>0</DocSecurity>
  <Lines>19</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Title of talk or poster (two lines maximum)</vt:lpstr>
      <vt:lpstr>Title of talk or poster (two lines maximum)</vt:lpstr>
    </vt:vector>
  </TitlesOfParts>
  <Company>Microsoft</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talk or poster (two lines maximum)</dc:title>
  <dc:creator>margaret</dc:creator>
  <cp:lastModifiedBy>Fuller, Will</cp:lastModifiedBy>
  <cp:revision>3</cp:revision>
  <dcterms:created xsi:type="dcterms:W3CDTF">2023-01-31T09:07:00Z</dcterms:created>
  <dcterms:modified xsi:type="dcterms:W3CDTF">2023-01-31T09:08:00Z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759de7-3255-46b5-8dfe-736652f9c6c1_Enabled">
    <vt:lpwstr>true</vt:lpwstr>
  </property>
  <property fmtid="{D5CDD505-2E9C-101B-9397-08002B2CF9AE}" pid="3" name="MSIP_Label_22759de7-3255-46b5-8dfe-736652f9c6c1_SetDate">
    <vt:lpwstr>2023-01-31T09:00:48Z</vt:lpwstr>
  </property>
  <property fmtid="{D5CDD505-2E9C-101B-9397-08002B2CF9AE}" pid="4" name="MSIP_Label_22759de7-3255-46b5-8dfe-736652f9c6c1_Method">
    <vt:lpwstr>Standard</vt:lpwstr>
  </property>
  <property fmtid="{D5CDD505-2E9C-101B-9397-08002B2CF9AE}" pid="5" name="MSIP_Label_22759de7-3255-46b5-8dfe-736652f9c6c1_Name">
    <vt:lpwstr>22759de7-3255-46b5-8dfe-736652f9c6c1</vt:lpwstr>
  </property>
  <property fmtid="{D5CDD505-2E9C-101B-9397-08002B2CF9AE}" pid="6" name="MSIP_Label_22759de7-3255-46b5-8dfe-736652f9c6c1_SiteId">
    <vt:lpwstr>c6ac664b-ae27-4d5d-b4e6-bb5717196fc7</vt:lpwstr>
  </property>
  <property fmtid="{D5CDD505-2E9C-101B-9397-08002B2CF9AE}" pid="7" name="MSIP_Label_22759de7-3255-46b5-8dfe-736652f9c6c1_ActionId">
    <vt:lpwstr>217b1999-6859-4180-af5d-850573a20493</vt:lpwstr>
  </property>
  <property fmtid="{D5CDD505-2E9C-101B-9397-08002B2CF9AE}" pid="8" name="MSIP_Label_22759de7-3255-46b5-8dfe-736652f9c6c1_ContentBits">
    <vt:lpwstr>0</vt:lpwstr>
  </property>
</Properties>
</file>