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665B" w14:textId="10D675CC" w:rsidR="00172F51" w:rsidRPr="008A02C6" w:rsidRDefault="00D52D78" w:rsidP="007C1473">
      <w:pPr>
        <w:pStyle w:val="Default"/>
        <w:jc w:val="center"/>
        <w:rPr>
          <w:sz w:val="28"/>
          <w:szCs w:val="28"/>
          <w:lang w:val="en-US"/>
        </w:rPr>
      </w:pPr>
      <w:r w:rsidRPr="00D52D78">
        <w:rPr>
          <w:b/>
          <w:bCs/>
          <w:sz w:val="28"/>
          <w:szCs w:val="28"/>
          <w:lang w:val="en-US"/>
        </w:rPr>
        <w:t>Development of a multifunctional real-time data processing system for interferometers</w:t>
      </w:r>
      <w:r>
        <w:rPr>
          <w:b/>
          <w:bCs/>
          <w:sz w:val="28"/>
          <w:szCs w:val="28"/>
          <w:lang w:val="en-US"/>
        </w:rPr>
        <w:t xml:space="preserve"> on EAST</w:t>
      </w:r>
    </w:p>
    <w:p w14:paraId="3508850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3E26914E" w14:textId="5FD15075" w:rsidR="00D52D78" w:rsidRPr="003217C2" w:rsidRDefault="00D52D78" w:rsidP="007C1473">
      <w:pPr>
        <w:pStyle w:val="Default"/>
        <w:jc w:val="center"/>
        <w:rPr>
          <w:lang w:val="de-DE"/>
        </w:rPr>
      </w:pPr>
      <w:r w:rsidRPr="003217C2">
        <w:rPr>
          <w:lang w:val="de-DE"/>
        </w:rPr>
        <w:t>Y. Yao</w:t>
      </w:r>
      <w:r w:rsidR="00032668" w:rsidRPr="003217C2">
        <w:rPr>
          <w:vertAlign w:val="superscript"/>
          <w:lang w:val="de-DE"/>
        </w:rPr>
        <w:t>1</w:t>
      </w:r>
      <w:r w:rsidRPr="003217C2">
        <w:rPr>
          <w:lang w:val="de-DE"/>
        </w:rPr>
        <w:t>, J. Zhang</w:t>
      </w:r>
      <w:r w:rsidR="00032668" w:rsidRPr="003217C2">
        <w:rPr>
          <w:vertAlign w:val="superscript"/>
          <w:lang w:val="de-DE"/>
        </w:rPr>
        <w:t>1</w:t>
      </w:r>
      <w:r w:rsidR="00C96C39" w:rsidRPr="003217C2">
        <w:rPr>
          <w:vertAlign w:val="superscript"/>
          <w:lang w:val="de-DE"/>
        </w:rPr>
        <w:t>,3</w:t>
      </w:r>
      <w:r w:rsidRPr="003217C2">
        <w:rPr>
          <w:lang w:val="de-DE"/>
        </w:rPr>
        <w:t>, Y. Liu</w:t>
      </w:r>
      <w:r w:rsidR="00032668" w:rsidRPr="003217C2">
        <w:rPr>
          <w:vertAlign w:val="superscript"/>
          <w:lang w:val="de-DE"/>
        </w:rPr>
        <w:t>1,2</w:t>
      </w:r>
      <w:r w:rsidRPr="003217C2">
        <w:rPr>
          <w:lang w:val="de-DE"/>
        </w:rPr>
        <w:t>,</w:t>
      </w:r>
      <w:r w:rsidR="003217C2" w:rsidRPr="003217C2">
        <w:rPr>
          <w:lang w:val="de-DE"/>
        </w:rPr>
        <w:t xml:space="preserve"> T</w:t>
      </w:r>
      <w:r w:rsidR="003217C2" w:rsidRPr="003217C2">
        <w:rPr>
          <w:rFonts w:hint="eastAsia"/>
          <w:lang w:val="de-DE" w:eastAsia="zh-CN"/>
        </w:rPr>
        <w:t>.</w:t>
      </w:r>
      <w:r w:rsidR="003217C2" w:rsidRPr="003217C2">
        <w:rPr>
          <w:lang w:val="de-DE" w:eastAsia="zh-CN"/>
        </w:rPr>
        <w:t xml:space="preserve"> </w:t>
      </w:r>
      <w:r w:rsidR="003217C2">
        <w:rPr>
          <w:lang w:val="de-DE" w:eastAsia="zh-CN"/>
        </w:rPr>
        <w:t>Ruan</w:t>
      </w:r>
      <w:r w:rsidR="003217C2" w:rsidRPr="003217C2">
        <w:rPr>
          <w:vertAlign w:val="superscript"/>
          <w:lang w:val="de-DE"/>
        </w:rPr>
        <w:t>1,3</w:t>
      </w:r>
      <w:r w:rsidR="003217C2">
        <w:rPr>
          <w:lang w:val="de-DE" w:eastAsia="zh-CN"/>
        </w:rPr>
        <w:t>,</w:t>
      </w:r>
      <w:r w:rsidRPr="003217C2">
        <w:rPr>
          <w:lang w:val="de-DE"/>
        </w:rPr>
        <w:t xml:space="preserve"> W. Li</w:t>
      </w:r>
      <w:r w:rsidR="00032668" w:rsidRPr="003217C2">
        <w:rPr>
          <w:vertAlign w:val="superscript"/>
          <w:lang w:val="de-DE"/>
        </w:rPr>
        <w:t>1</w:t>
      </w:r>
      <w:r w:rsidRPr="003217C2">
        <w:rPr>
          <w:lang w:val="de-DE"/>
        </w:rPr>
        <w:t>,</w:t>
      </w:r>
      <w:r w:rsidR="003217C2" w:rsidRPr="003217C2">
        <w:rPr>
          <w:lang w:val="de-DE"/>
        </w:rPr>
        <w:t xml:space="preserve"> </w:t>
      </w:r>
      <w:r w:rsidR="003217C2">
        <w:rPr>
          <w:lang w:val="de-DE"/>
        </w:rPr>
        <w:t>S. Wang</w:t>
      </w:r>
      <w:r w:rsidR="003217C2" w:rsidRPr="003217C2">
        <w:rPr>
          <w:vertAlign w:val="superscript"/>
          <w:lang w:val="de-DE"/>
        </w:rPr>
        <w:t>1</w:t>
      </w:r>
      <w:r w:rsidR="003217C2">
        <w:rPr>
          <w:lang w:val="de-DE"/>
        </w:rPr>
        <w:t xml:space="preserve">, </w:t>
      </w:r>
      <w:r w:rsidR="003217C2">
        <w:rPr>
          <w:lang w:val="de-DE"/>
        </w:rPr>
        <w:t>Y. Zhang</w:t>
      </w:r>
      <w:r w:rsidR="003217C2" w:rsidRPr="003217C2">
        <w:rPr>
          <w:vertAlign w:val="superscript"/>
          <w:lang w:val="de-DE"/>
        </w:rPr>
        <w:t>1</w:t>
      </w:r>
      <w:r w:rsidR="003217C2">
        <w:rPr>
          <w:lang w:val="de-DE"/>
        </w:rPr>
        <w:t>,</w:t>
      </w:r>
      <w:r w:rsidR="003217C2" w:rsidRPr="003217C2">
        <w:rPr>
          <w:lang w:val="de-DE"/>
        </w:rPr>
        <w:t xml:space="preserve">B. </w:t>
      </w:r>
      <w:r w:rsidR="003217C2">
        <w:rPr>
          <w:lang w:val="de-DE"/>
        </w:rPr>
        <w:t>Lin</w:t>
      </w:r>
      <w:r w:rsidR="003217C2" w:rsidRPr="003217C2">
        <w:rPr>
          <w:vertAlign w:val="superscript"/>
          <w:lang w:val="de-DE"/>
        </w:rPr>
        <w:t>1</w:t>
      </w:r>
      <w:r w:rsidR="003217C2">
        <w:rPr>
          <w:lang w:val="de-DE"/>
        </w:rPr>
        <w:t>,</w:t>
      </w:r>
      <w:r w:rsidRPr="003217C2">
        <w:rPr>
          <w:lang w:val="de-DE"/>
        </w:rPr>
        <w:t xml:space="preserve"> Y. Jie</w:t>
      </w:r>
      <w:r w:rsidR="00032668" w:rsidRPr="003217C2">
        <w:rPr>
          <w:vertAlign w:val="superscript"/>
          <w:lang w:val="de-DE"/>
        </w:rPr>
        <w:t>1</w:t>
      </w:r>
      <w:r w:rsidR="00A54FCC" w:rsidRPr="003217C2">
        <w:rPr>
          <w:lang w:val="de-DE"/>
        </w:rPr>
        <w:t xml:space="preserve"> and H. Liu</w:t>
      </w:r>
      <w:r w:rsidR="00032668" w:rsidRPr="003217C2">
        <w:rPr>
          <w:vertAlign w:val="superscript"/>
          <w:lang w:val="de-DE"/>
        </w:rPr>
        <w:t>1,4</w:t>
      </w:r>
    </w:p>
    <w:p w14:paraId="22E48456" w14:textId="1734C4DB" w:rsidR="0007701F" w:rsidRPr="003217C2" w:rsidRDefault="0007701F" w:rsidP="007C1473">
      <w:pPr>
        <w:pStyle w:val="Default"/>
        <w:jc w:val="center"/>
        <w:rPr>
          <w:lang w:val="de-DE"/>
        </w:rPr>
      </w:pPr>
    </w:p>
    <w:p w14:paraId="33B59775" w14:textId="00E6918D" w:rsidR="00172F51" w:rsidRDefault="00172F51" w:rsidP="007C1473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032668" w:rsidRPr="00032668">
        <w:rPr>
          <w:i/>
          <w:iCs/>
          <w:sz w:val="22"/>
          <w:szCs w:val="22"/>
          <w:lang w:val="en-US"/>
        </w:rPr>
        <w:t>Institute of Plasma Physics, Chinese Academy of Sciences, Hefei 230031, China</w:t>
      </w:r>
    </w:p>
    <w:p w14:paraId="58F074F1" w14:textId="62221683" w:rsidR="00032668" w:rsidRPr="00B00A4B" w:rsidRDefault="00032668" w:rsidP="007C1473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2</w:t>
      </w:r>
      <w:r>
        <w:rPr>
          <w:i/>
          <w:iCs/>
          <w:sz w:val="22"/>
          <w:szCs w:val="22"/>
          <w:lang w:val="en-US"/>
        </w:rPr>
        <w:t xml:space="preserve"> U</w:t>
      </w:r>
      <w:r w:rsidRPr="00032668">
        <w:rPr>
          <w:i/>
          <w:iCs/>
          <w:sz w:val="22"/>
          <w:szCs w:val="22"/>
          <w:lang w:val="en-US"/>
        </w:rPr>
        <w:t>niversity of Science and Technology of China, Hefei 230026</w:t>
      </w:r>
      <w:r w:rsidR="008A6B01">
        <w:rPr>
          <w:i/>
          <w:iCs/>
          <w:sz w:val="22"/>
          <w:szCs w:val="22"/>
          <w:lang w:val="en-US"/>
        </w:rPr>
        <w:t xml:space="preserve">, </w:t>
      </w:r>
      <w:r w:rsidRPr="00032668">
        <w:rPr>
          <w:i/>
          <w:iCs/>
          <w:sz w:val="22"/>
          <w:szCs w:val="22"/>
          <w:lang w:val="en-US"/>
        </w:rPr>
        <w:t>China</w:t>
      </w:r>
    </w:p>
    <w:p w14:paraId="58803087" w14:textId="63BCD20C" w:rsidR="00172F51" w:rsidRPr="00B00A4B" w:rsidRDefault="00032668" w:rsidP="007C1473">
      <w:pPr>
        <w:pStyle w:val="Default"/>
        <w:jc w:val="center"/>
        <w:rPr>
          <w:sz w:val="22"/>
          <w:szCs w:val="22"/>
          <w:lang w:val="en-US"/>
        </w:rPr>
      </w:pPr>
      <w:r>
        <w:rPr>
          <w:i/>
          <w:iCs/>
          <w:sz w:val="22"/>
          <w:szCs w:val="22"/>
          <w:vertAlign w:val="superscript"/>
          <w:lang w:val="en-US"/>
        </w:rPr>
        <w:t>3</w:t>
      </w:r>
      <w:r w:rsidR="00172F51" w:rsidRPr="00B00A4B">
        <w:rPr>
          <w:i/>
          <w:iCs/>
          <w:sz w:val="22"/>
          <w:szCs w:val="22"/>
          <w:lang w:val="en-US"/>
        </w:rPr>
        <w:t xml:space="preserve"> </w:t>
      </w:r>
      <w:r w:rsidR="008A6B01" w:rsidRPr="008A6B01">
        <w:rPr>
          <w:i/>
          <w:iCs/>
          <w:sz w:val="22"/>
          <w:szCs w:val="22"/>
          <w:lang w:val="en-US"/>
        </w:rPr>
        <w:t>Institutes of Physical Science and Information Technology, Anhui University, Hefei 230031,</w:t>
      </w:r>
      <w:r w:rsidR="008A6B01">
        <w:rPr>
          <w:i/>
          <w:iCs/>
          <w:sz w:val="22"/>
          <w:szCs w:val="22"/>
          <w:lang w:val="en-US"/>
        </w:rPr>
        <w:t xml:space="preserve"> </w:t>
      </w:r>
      <w:r w:rsidR="008A6B01" w:rsidRPr="008A6B01">
        <w:rPr>
          <w:i/>
          <w:iCs/>
          <w:sz w:val="22"/>
          <w:szCs w:val="22"/>
          <w:lang w:val="en-US"/>
        </w:rPr>
        <w:t>China</w:t>
      </w:r>
      <w:r w:rsidRPr="00B00A4B">
        <w:rPr>
          <w:i/>
          <w:iCs/>
          <w:sz w:val="22"/>
          <w:szCs w:val="22"/>
          <w:lang w:val="en-US"/>
        </w:rPr>
        <w:t xml:space="preserve"> </w:t>
      </w:r>
    </w:p>
    <w:p w14:paraId="48D2A0C1" w14:textId="5C700614" w:rsidR="00032668" w:rsidRPr="00B00A4B" w:rsidRDefault="00032668" w:rsidP="00032668">
      <w:pPr>
        <w:pStyle w:val="Default"/>
        <w:jc w:val="center"/>
        <w:rPr>
          <w:i/>
          <w:iCs/>
          <w:sz w:val="22"/>
          <w:szCs w:val="22"/>
          <w:lang w:val="en-US"/>
        </w:rPr>
      </w:pPr>
      <w:r>
        <w:rPr>
          <w:i/>
          <w:iCs/>
          <w:sz w:val="22"/>
          <w:szCs w:val="22"/>
          <w:vertAlign w:val="superscript"/>
          <w:lang w:val="en-US"/>
        </w:rPr>
        <w:t>4</w:t>
      </w:r>
      <w:r w:rsidR="00172F51" w:rsidRPr="00B00A4B">
        <w:rPr>
          <w:i/>
          <w:iCs/>
          <w:sz w:val="22"/>
          <w:szCs w:val="22"/>
          <w:lang w:val="en-US"/>
        </w:rPr>
        <w:t xml:space="preserve"> </w:t>
      </w:r>
      <w:r w:rsidRPr="00032668">
        <w:rPr>
          <w:i/>
          <w:iCs/>
          <w:sz w:val="22"/>
          <w:szCs w:val="22"/>
          <w:lang w:val="en-US"/>
        </w:rPr>
        <w:t>Institute of Energy, Hefei Comprehensive National Science Center, Hefei</w:t>
      </w:r>
      <w:r w:rsidR="008A6B01">
        <w:rPr>
          <w:i/>
          <w:iCs/>
          <w:sz w:val="22"/>
          <w:szCs w:val="22"/>
          <w:lang w:val="en-US"/>
        </w:rPr>
        <w:t xml:space="preserve"> 230031</w:t>
      </w:r>
      <w:r w:rsidRPr="00032668">
        <w:rPr>
          <w:i/>
          <w:iCs/>
          <w:sz w:val="22"/>
          <w:szCs w:val="22"/>
          <w:lang w:val="en-US"/>
        </w:rPr>
        <w:t>, China</w:t>
      </w:r>
      <w:r w:rsidRPr="00B00A4B">
        <w:rPr>
          <w:i/>
          <w:iCs/>
          <w:sz w:val="22"/>
          <w:szCs w:val="22"/>
          <w:lang w:val="en-US"/>
        </w:rPr>
        <w:t xml:space="preserve"> </w:t>
      </w:r>
    </w:p>
    <w:p w14:paraId="3C299BA5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3A3B1C13" w14:textId="77777777" w:rsidR="00D52D78" w:rsidRDefault="00D52D78" w:rsidP="007C1473">
      <w:pPr>
        <w:pStyle w:val="Default"/>
        <w:jc w:val="both"/>
        <w:rPr>
          <w:lang w:val="en-US"/>
        </w:rPr>
      </w:pPr>
    </w:p>
    <w:p w14:paraId="052167E8" w14:textId="5961099A" w:rsidR="00D52D78" w:rsidRDefault="00825D58" w:rsidP="007C1473">
      <w:pPr>
        <w:pStyle w:val="Default"/>
        <w:jc w:val="both"/>
        <w:rPr>
          <w:lang w:val="en-US"/>
        </w:rPr>
      </w:pPr>
      <w:r w:rsidRPr="00825D58">
        <w:rPr>
          <w:lang w:val="en-US"/>
        </w:rPr>
        <w:t xml:space="preserve">Due to the disadvantages of the old interferometer with high voltage </w:t>
      </w:r>
      <w:r>
        <w:rPr>
          <w:lang w:val="en-US"/>
        </w:rPr>
        <w:t>drive</w:t>
      </w:r>
      <w:r w:rsidRPr="00825D58">
        <w:rPr>
          <w:lang w:val="en-US"/>
        </w:rPr>
        <w:t xml:space="preserve">, such as </w:t>
      </w:r>
      <w:r>
        <w:rPr>
          <w:lang w:val="en-US"/>
        </w:rPr>
        <w:t>in</w:t>
      </w:r>
      <w:r w:rsidRPr="00825D58">
        <w:rPr>
          <w:lang w:val="en-US"/>
        </w:rPr>
        <w:t xml:space="preserve">stability during </w:t>
      </w:r>
      <w:r>
        <w:rPr>
          <w:lang w:val="en-US"/>
        </w:rPr>
        <w:t>long-pulse discharge and</w:t>
      </w:r>
      <w:r w:rsidRPr="00825D58">
        <w:rPr>
          <w:lang w:val="en-US"/>
        </w:rPr>
        <w:t xml:space="preserve"> </w:t>
      </w:r>
      <w:r>
        <w:rPr>
          <w:lang w:val="en-US"/>
        </w:rPr>
        <w:t>un</w:t>
      </w:r>
      <w:r w:rsidRPr="00825D58">
        <w:rPr>
          <w:lang w:val="en-US"/>
        </w:rPr>
        <w:t xml:space="preserve">safety </w:t>
      </w:r>
      <w:r>
        <w:rPr>
          <w:lang w:val="en-US"/>
        </w:rPr>
        <w:t>of</w:t>
      </w:r>
      <w:r w:rsidRPr="00825D58">
        <w:rPr>
          <w:lang w:val="en-US"/>
        </w:rPr>
        <w:t xml:space="preserve"> personnel operation</w:t>
      </w:r>
      <w:r>
        <w:rPr>
          <w:lang w:val="en-US"/>
        </w:rPr>
        <w:t>, i</w:t>
      </w:r>
      <w:r w:rsidRPr="00825D58">
        <w:rPr>
          <w:lang w:val="en-US"/>
        </w:rPr>
        <w:t>nterferometers for electron density measurements are gradually being replaced by interferometers</w:t>
      </w:r>
      <w:r>
        <w:rPr>
          <w:lang w:val="en-US"/>
        </w:rPr>
        <w:t xml:space="preserve"> built</w:t>
      </w:r>
      <w:r w:rsidRPr="00825D58">
        <w:rPr>
          <w:lang w:val="en-US"/>
        </w:rPr>
        <w:t xml:space="preserve"> with smaller, more stable source</w:t>
      </w:r>
      <w:r>
        <w:rPr>
          <w:lang w:val="en-US"/>
        </w:rPr>
        <w:t>s.</w:t>
      </w:r>
    </w:p>
    <w:p w14:paraId="7ABA2D50" w14:textId="53694422" w:rsidR="00EC6060" w:rsidRDefault="00EC6060" w:rsidP="007C1473">
      <w:pPr>
        <w:pStyle w:val="Default"/>
        <w:jc w:val="both"/>
      </w:pPr>
    </w:p>
    <w:p w14:paraId="08679FC0" w14:textId="71F1FE6B" w:rsidR="00EC6060" w:rsidRPr="00EC6060" w:rsidRDefault="00486584" w:rsidP="007C1473">
      <w:pPr>
        <w:pStyle w:val="Default"/>
        <w:jc w:val="both"/>
        <w:rPr>
          <w:lang w:eastAsia="zh-CN"/>
        </w:rPr>
      </w:pPr>
      <w:r w:rsidRPr="00486584">
        <w:rPr>
          <w:lang w:eastAsia="zh-CN"/>
        </w:rPr>
        <w:t xml:space="preserve">In the latest </w:t>
      </w:r>
      <w:r>
        <w:rPr>
          <w:rFonts w:hint="eastAsia"/>
          <w:lang w:eastAsia="zh-CN"/>
        </w:rPr>
        <w:t>cam</w:t>
      </w:r>
      <w:r>
        <w:rPr>
          <w:lang w:eastAsia="zh-CN"/>
        </w:rPr>
        <w:t>paign</w:t>
      </w:r>
      <w:r w:rsidRPr="00486584">
        <w:rPr>
          <w:lang w:eastAsia="zh-CN"/>
        </w:rPr>
        <w:t xml:space="preserve"> of EAST experiments, two new interferometer</w:t>
      </w:r>
      <w:r>
        <w:rPr>
          <w:lang w:eastAsia="zh-CN"/>
        </w:rPr>
        <w:t>s</w:t>
      </w:r>
      <w:r w:rsidRPr="00486584">
        <w:rPr>
          <w:lang w:eastAsia="zh-CN"/>
        </w:rPr>
        <w:t xml:space="preserve"> were installed, a dispersive interferometer</w:t>
      </w:r>
      <w:r w:rsidR="00921371">
        <w:rPr>
          <w:lang w:eastAsia="zh-CN"/>
        </w:rPr>
        <w:t xml:space="preserve"> (DI)</w:t>
      </w:r>
      <w:r w:rsidRPr="00486584">
        <w:rPr>
          <w:lang w:eastAsia="zh-CN"/>
        </w:rPr>
        <w:t xml:space="preserve"> based on a </w:t>
      </w:r>
      <w:r w:rsidR="00CC257F" w:rsidRPr="00CC257F">
        <w:rPr>
          <w:lang w:eastAsia="zh-CN"/>
        </w:rPr>
        <w:t>Carbon Dioxide</w:t>
      </w:r>
      <w:r w:rsidRPr="00486584">
        <w:rPr>
          <w:lang w:eastAsia="zh-CN"/>
        </w:rPr>
        <w:t xml:space="preserve"> laser and a solid</w:t>
      </w:r>
      <w:r w:rsidR="00CC257F">
        <w:rPr>
          <w:lang w:eastAsia="zh-CN"/>
        </w:rPr>
        <w:t xml:space="preserve"> </w:t>
      </w:r>
      <w:r w:rsidRPr="00486584">
        <w:rPr>
          <w:lang w:eastAsia="zh-CN"/>
        </w:rPr>
        <w:t>source interferometer</w:t>
      </w:r>
      <w:r w:rsidR="00921371">
        <w:rPr>
          <w:lang w:eastAsia="zh-CN"/>
        </w:rPr>
        <w:t xml:space="preserve"> (SSI)</w:t>
      </w:r>
      <w:r w:rsidRPr="00486584">
        <w:rPr>
          <w:lang w:eastAsia="zh-CN"/>
        </w:rPr>
        <w:t xml:space="preserve"> based on microwave multiplier source</w:t>
      </w:r>
      <w:r>
        <w:rPr>
          <w:lang w:eastAsia="zh-CN"/>
        </w:rPr>
        <w:t>s</w:t>
      </w:r>
      <w:r w:rsidRPr="00486584">
        <w:rPr>
          <w:lang w:eastAsia="zh-CN"/>
        </w:rPr>
        <w:t>.</w:t>
      </w:r>
      <w:r w:rsidRPr="00486584">
        <w:t xml:space="preserve"> </w:t>
      </w:r>
      <w:r w:rsidRPr="00486584">
        <w:rPr>
          <w:lang w:eastAsia="zh-CN"/>
        </w:rPr>
        <w:t>In order to make the</w:t>
      </w:r>
      <w:r>
        <w:rPr>
          <w:lang w:eastAsia="zh-CN"/>
        </w:rPr>
        <w:t>m</w:t>
      </w:r>
      <w:r w:rsidRPr="00486584">
        <w:rPr>
          <w:lang w:eastAsia="zh-CN"/>
        </w:rPr>
        <w:t xml:space="preserve"> available for the </w:t>
      </w:r>
      <w:r w:rsidR="004A5B14">
        <w:rPr>
          <w:lang w:eastAsia="zh-CN"/>
        </w:rPr>
        <w:t>Plasma Control System (</w:t>
      </w:r>
      <w:r w:rsidRPr="00486584">
        <w:rPr>
          <w:lang w:eastAsia="zh-CN"/>
        </w:rPr>
        <w:t>PCS</w:t>
      </w:r>
      <w:r w:rsidR="004A5B14">
        <w:rPr>
          <w:lang w:eastAsia="zh-CN"/>
        </w:rPr>
        <w:t>)</w:t>
      </w:r>
      <w:r w:rsidRPr="00486584">
        <w:rPr>
          <w:lang w:eastAsia="zh-CN"/>
        </w:rPr>
        <w:t xml:space="preserve"> system, each of them needs to be provided with a real-time processing system to extract the detector output signal and </w:t>
      </w:r>
      <w:r>
        <w:rPr>
          <w:rFonts w:hint="eastAsia"/>
          <w:lang w:eastAsia="zh-CN"/>
        </w:rPr>
        <w:t>af</w:t>
      </w:r>
      <w:r>
        <w:rPr>
          <w:lang w:eastAsia="zh-CN"/>
        </w:rPr>
        <w:t xml:space="preserve">terward </w:t>
      </w:r>
      <w:r w:rsidRPr="00486584">
        <w:rPr>
          <w:lang w:eastAsia="zh-CN"/>
        </w:rPr>
        <w:t>obtain the electron density information</w:t>
      </w:r>
      <w:r w:rsidR="00971533">
        <w:rPr>
          <w:lang w:eastAsia="zh-CN"/>
        </w:rPr>
        <w:t xml:space="preserve"> through signal processing</w:t>
      </w:r>
      <w:r w:rsidRPr="00486584">
        <w:rPr>
          <w:lang w:eastAsia="zh-CN"/>
        </w:rPr>
        <w:t>.</w:t>
      </w:r>
    </w:p>
    <w:p w14:paraId="0E85531A" w14:textId="1888C9C1" w:rsidR="00D52D78" w:rsidRDefault="00D52D78" w:rsidP="007C1473">
      <w:pPr>
        <w:pStyle w:val="Default"/>
        <w:jc w:val="both"/>
      </w:pPr>
    </w:p>
    <w:p w14:paraId="52B0B705" w14:textId="2CAFBC6A" w:rsidR="00971533" w:rsidRDefault="003E402B" w:rsidP="007C1473">
      <w:pPr>
        <w:pStyle w:val="Default"/>
        <w:jc w:val="both"/>
      </w:pPr>
      <w:r>
        <w:t>To</w:t>
      </w:r>
      <w:r w:rsidRPr="003E402B">
        <w:t xml:space="preserve"> obtain interferometer data quickly and reliably, a unified hardware template was applied to both interferometers.</w:t>
      </w:r>
      <w:r w:rsidR="00A75E54">
        <w:t xml:space="preserve"> </w:t>
      </w:r>
      <w:r w:rsidR="00A75E54" w:rsidRPr="00A75E54">
        <w:t>Three main parts are included in this hardware template</w:t>
      </w:r>
      <w:r w:rsidR="00B9773C">
        <w:t xml:space="preserve"> -</w:t>
      </w:r>
      <w:r w:rsidR="00A75E54" w:rsidRPr="00A75E54">
        <w:t xml:space="preserve"> digitization, digital signal processing, and output modules.</w:t>
      </w:r>
      <w:r w:rsidR="00A75E54">
        <w:t xml:space="preserve"> </w:t>
      </w:r>
      <w:r w:rsidR="00A75E54" w:rsidRPr="00A75E54">
        <w:t>In particular</w:t>
      </w:r>
      <w:r w:rsidR="00A75E54">
        <w:t>, t</w:t>
      </w:r>
      <w:r w:rsidR="00A75E54" w:rsidRPr="00A75E54">
        <w:t>he digitization section uses a multi-channel A</w:t>
      </w:r>
      <w:r w:rsidR="00A75E54">
        <w:t>nalog-to-</w:t>
      </w:r>
      <w:r w:rsidR="00A75E54" w:rsidRPr="00A75E54">
        <w:t>D</w:t>
      </w:r>
      <w:r w:rsidR="00A75E54">
        <w:t xml:space="preserve">igital </w:t>
      </w:r>
      <w:r w:rsidR="00A75E54" w:rsidRPr="00A75E54">
        <w:t>C</w:t>
      </w:r>
      <w:r w:rsidR="00A75E54">
        <w:t>onvertor</w:t>
      </w:r>
      <w:r w:rsidR="00A75E54" w:rsidRPr="00A75E54">
        <w:t xml:space="preserve"> to </w:t>
      </w:r>
      <w:r w:rsidR="00A75E54">
        <w:t>acquire</w:t>
      </w:r>
      <w:r w:rsidR="00A75E54" w:rsidRPr="00A75E54">
        <w:t xml:space="preserve"> the signals that need to be calculated.</w:t>
      </w:r>
      <w:r w:rsidR="00B9773C">
        <w:t xml:space="preserve"> </w:t>
      </w:r>
      <w:r w:rsidR="00B9773C" w:rsidRPr="00B9773C">
        <w:t xml:space="preserve">The digital signal processing part is implemented by </w:t>
      </w:r>
      <w:r w:rsidR="00B9773C">
        <w:t xml:space="preserve">an </w:t>
      </w:r>
      <w:r w:rsidR="00B9773C" w:rsidRPr="00B9773C">
        <w:t>FPGA, which is the hardware basis of this multifunctional template that can be used for multiple  interferometers.</w:t>
      </w:r>
      <w:r w:rsidR="00B9773C">
        <w:t xml:space="preserve"> </w:t>
      </w:r>
      <w:r w:rsidR="00921371" w:rsidRPr="00921371">
        <w:t xml:space="preserve">This section includes two </w:t>
      </w:r>
      <w:r w:rsidR="00921371">
        <w:t>main</w:t>
      </w:r>
      <w:r w:rsidR="00921371" w:rsidRPr="00921371">
        <w:t xml:space="preserve"> parts, wrapped density signal extraction and signal unwrapping</w:t>
      </w:r>
      <w:r w:rsidR="00921371">
        <w:t xml:space="preserve">. </w:t>
      </w:r>
      <w:r w:rsidR="00921371" w:rsidRPr="00921371">
        <w:t>For DI it is a phase calculation based on the intensity ratio, while for SSI it is a phase calculation by means of FFT or phase demodulation.</w:t>
      </w:r>
      <w:r w:rsidR="00921371">
        <w:t xml:space="preserve"> </w:t>
      </w:r>
      <w:r w:rsidR="00921371" w:rsidRPr="00921371">
        <w:t>Both computational approaches form independent IP cores to build systems quickly, while these IP cores provide parameter interfaces to adapt to different application scenarios.</w:t>
      </w:r>
      <w:r w:rsidR="004A5B14" w:rsidRPr="004A5B14">
        <w:t xml:space="preserve"> The output module provides a variety of data transmission methods, including fiber optic transmission and </w:t>
      </w:r>
      <w:r w:rsidR="004A5B14">
        <w:t xml:space="preserve">Digital-Analog-Convertor </w:t>
      </w:r>
      <w:r w:rsidR="004A5B14" w:rsidRPr="004A5B14">
        <w:t>based analog transmission, to interface with PCS or other subsequent systems.</w:t>
      </w:r>
    </w:p>
    <w:p w14:paraId="635C0389" w14:textId="77777777" w:rsidR="00971533" w:rsidRPr="00971533" w:rsidRDefault="00971533" w:rsidP="007C1473">
      <w:pPr>
        <w:pStyle w:val="Default"/>
        <w:jc w:val="both"/>
      </w:pPr>
    </w:p>
    <w:p w14:paraId="2AFB788B" w14:textId="7D8AD50F" w:rsidR="00D52D78" w:rsidRDefault="006056D5" w:rsidP="007C1473">
      <w:pPr>
        <w:pStyle w:val="Default"/>
        <w:jc w:val="both"/>
        <w:rPr>
          <w:lang w:val="en-US"/>
        </w:rPr>
      </w:pPr>
      <w:r w:rsidRPr="006056D5">
        <w:rPr>
          <w:lang w:val="en-US"/>
        </w:rPr>
        <w:t xml:space="preserve">This data processing system template has been applied to each of the above two interferometers and valid data were obtained in a recent </w:t>
      </w:r>
      <w:r w:rsidR="00FE3052">
        <w:rPr>
          <w:lang w:val="en-US"/>
        </w:rPr>
        <w:t xml:space="preserve">EAST </w:t>
      </w:r>
      <w:r w:rsidRPr="006056D5">
        <w:rPr>
          <w:lang w:val="en-US"/>
        </w:rPr>
        <w:t>experiment</w:t>
      </w:r>
      <w:r w:rsidR="00FE3052">
        <w:rPr>
          <w:lang w:val="en-US"/>
        </w:rPr>
        <w:t xml:space="preserve"> campaign</w:t>
      </w:r>
      <w:r w:rsidR="00712DA4">
        <w:rPr>
          <w:lang w:val="en-US"/>
        </w:rPr>
        <w:t>.</w:t>
      </w:r>
      <w:r w:rsidRPr="006056D5">
        <w:rPr>
          <w:lang w:val="en-US"/>
        </w:rPr>
        <w:t xml:space="preserve"> </w:t>
      </w:r>
      <w:r w:rsidR="00712DA4">
        <w:rPr>
          <w:lang w:val="en-US"/>
        </w:rPr>
        <w:t xml:space="preserve">It </w:t>
      </w:r>
      <w:r w:rsidRPr="006056D5">
        <w:rPr>
          <w:lang w:val="en-US"/>
        </w:rPr>
        <w:t>demonstrat</w:t>
      </w:r>
      <w:r w:rsidR="00712DA4">
        <w:rPr>
          <w:lang w:val="en-US"/>
        </w:rPr>
        <w:t>es</w:t>
      </w:r>
      <w:r w:rsidRPr="006056D5">
        <w:rPr>
          <w:lang w:val="en-US"/>
        </w:rPr>
        <w:t xml:space="preserve"> the usefulness of the </w:t>
      </w:r>
      <w:r w:rsidR="008B7EE0" w:rsidRPr="006056D5">
        <w:rPr>
          <w:lang w:val="en-US"/>
        </w:rPr>
        <w:t>template and</w:t>
      </w:r>
      <w:r w:rsidRPr="006056D5">
        <w:rPr>
          <w:lang w:val="en-US"/>
        </w:rPr>
        <w:t xml:space="preserve"> provid</w:t>
      </w:r>
      <w:r w:rsidR="00712DA4">
        <w:rPr>
          <w:lang w:val="en-US"/>
        </w:rPr>
        <w:t>es</w:t>
      </w:r>
      <w:r w:rsidRPr="006056D5">
        <w:rPr>
          <w:lang w:val="en-US"/>
        </w:rPr>
        <w:t xml:space="preserve"> a reference for the design of data processing systems on future </w:t>
      </w:r>
      <w:r w:rsidR="00712DA4">
        <w:rPr>
          <w:lang w:val="en-US"/>
        </w:rPr>
        <w:t>devices</w:t>
      </w:r>
      <w:r w:rsidRPr="006056D5">
        <w:rPr>
          <w:lang w:val="en-US"/>
        </w:rPr>
        <w:t>.</w:t>
      </w:r>
    </w:p>
    <w:p w14:paraId="625903C3" w14:textId="77777777" w:rsidR="00D52D78" w:rsidRDefault="00D52D78" w:rsidP="007C1473">
      <w:pPr>
        <w:pStyle w:val="Default"/>
        <w:jc w:val="both"/>
        <w:rPr>
          <w:lang w:val="en-US"/>
        </w:rPr>
      </w:pPr>
    </w:p>
    <w:sectPr w:rsidR="00D52D78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1"/>
    <w:rsid w:val="00032668"/>
    <w:rsid w:val="0007701F"/>
    <w:rsid w:val="00172F51"/>
    <w:rsid w:val="00233665"/>
    <w:rsid w:val="002613C6"/>
    <w:rsid w:val="002A0132"/>
    <w:rsid w:val="002B1B1E"/>
    <w:rsid w:val="003217C2"/>
    <w:rsid w:val="003E402B"/>
    <w:rsid w:val="003F1CA1"/>
    <w:rsid w:val="0047107B"/>
    <w:rsid w:val="00486584"/>
    <w:rsid w:val="004A300D"/>
    <w:rsid w:val="004A5B14"/>
    <w:rsid w:val="004B6517"/>
    <w:rsid w:val="004E0655"/>
    <w:rsid w:val="00514C9D"/>
    <w:rsid w:val="00574ABC"/>
    <w:rsid w:val="005B2E78"/>
    <w:rsid w:val="006056D5"/>
    <w:rsid w:val="00712DA4"/>
    <w:rsid w:val="007C1473"/>
    <w:rsid w:val="00825D58"/>
    <w:rsid w:val="008A02C6"/>
    <w:rsid w:val="008A6B01"/>
    <w:rsid w:val="008B7EE0"/>
    <w:rsid w:val="008E26FD"/>
    <w:rsid w:val="00910550"/>
    <w:rsid w:val="00921371"/>
    <w:rsid w:val="00971533"/>
    <w:rsid w:val="009A3324"/>
    <w:rsid w:val="009D0250"/>
    <w:rsid w:val="00A54FCC"/>
    <w:rsid w:val="00A75E54"/>
    <w:rsid w:val="00A86130"/>
    <w:rsid w:val="00B14154"/>
    <w:rsid w:val="00B9773C"/>
    <w:rsid w:val="00C67C56"/>
    <w:rsid w:val="00C96C39"/>
    <w:rsid w:val="00CC257F"/>
    <w:rsid w:val="00D52D78"/>
    <w:rsid w:val="00DC42A2"/>
    <w:rsid w:val="00E16B73"/>
    <w:rsid w:val="00E412FD"/>
    <w:rsid w:val="00E50186"/>
    <w:rsid w:val="00EC6060"/>
    <w:rsid w:val="00EC65C2"/>
    <w:rsid w:val="00F724D4"/>
    <w:rsid w:val="00FD0DCC"/>
    <w:rsid w:val="00FE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E87AF"/>
  <w15:docId w15:val="{9A934FD5-6DC9-40BE-8268-77A01B15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a3">
    <w:name w:val="Balloon Text"/>
    <w:basedOn w:val="a"/>
    <w:link w:val="a4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批注框文本 字符"/>
    <w:basedOn w:val="a0"/>
    <w:link w:val="a3"/>
    <w:rsid w:val="002A0132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A9354</cp:lastModifiedBy>
  <cp:revision>12</cp:revision>
  <dcterms:created xsi:type="dcterms:W3CDTF">2023-01-31T03:17:00Z</dcterms:created>
  <dcterms:modified xsi:type="dcterms:W3CDTF">2023-01-31T04:23:00Z</dcterms:modified>
</cp:coreProperties>
</file>