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1665B" w14:textId="45C95C87" w:rsidR="00172F51" w:rsidRPr="008A02C6" w:rsidRDefault="00FF3EE9" w:rsidP="007C1473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Alkali Beam Emission Spectroscopy for absolute electron density </w:t>
      </w:r>
      <w:r w:rsidR="00C34891">
        <w:rPr>
          <w:b/>
          <w:bCs/>
          <w:sz w:val="28"/>
          <w:szCs w:val="28"/>
          <w:lang w:val="en-US"/>
        </w:rPr>
        <w:t xml:space="preserve">radial </w:t>
      </w:r>
      <w:r>
        <w:rPr>
          <w:b/>
          <w:bCs/>
          <w:sz w:val="28"/>
          <w:szCs w:val="28"/>
          <w:lang w:val="en-US"/>
        </w:rPr>
        <w:t xml:space="preserve">profile measurements </w:t>
      </w:r>
      <w:r w:rsidR="00C34891">
        <w:rPr>
          <w:b/>
          <w:bCs/>
          <w:sz w:val="28"/>
          <w:szCs w:val="28"/>
          <w:lang w:val="en-US"/>
        </w:rPr>
        <w:t>for</w:t>
      </w:r>
      <w:r>
        <w:rPr>
          <w:b/>
          <w:bCs/>
          <w:sz w:val="28"/>
          <w:szCs w:val="28"/>
          <w:lang w:val="en-US"/>
        </w:rPr>
        <w:t xml:space="preserve"> NSTX</w:t>
      </w:r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286FDE27" w:rsidR="0007701F" w:rsidRPr="007C1473" w:rsidRDefault="00FF3EE9" w:rsidP="007C1473">
      <w:pPr>
        <w:pStyle w:val="Default"/>
        <w:jc w:val="center"/>
        <w:rPr>
          <w:lang w:val="en-US"/>
        </w:rPr>
      </w:pPr>
      <w:r>
        <w:rPr>
          <w:lang w:val="en-US"/>
        </w:rPr>
        <w:t>M. Lampert</w:t>
      </w:r>
      <w:r w:rsidR="00172F51" w:rsidRPr="007C1473">
        <w:rPr>
          <w:vertAlign w:val="superscript"/>
          <w:lang w:val="en-US"/>
        </w:rPr>
        <w:t>1</w:t>
      </w:r>
      <w:r w:rsidR="00172F51" w:rsidRPr="007C1473">
        <w:rPr>
          <w:lang w:val="en-US"/>
        </w:rPr>
        <w:t xml:space="preserve">, </w:t>
      </w:r>
      <w:r>
        <w:rPr>
          <w:lang w:val="en-US"/>
        </w:rPr>
        <w:t>A. Diallo</w:t>
      </w:r>
      <w:r>
        <w:rPr>
          <w:vertAlign w:val="superscript"/>
          <w:lang w:val="en-US"/>
        </w:rPr>
        <w:t>1</w:t>
      </w:r>
      <w:r w:rsidR="00172F51" w:rsidRPr="007C1473">
        <w:rPr>
          <w:lang w:val="en-US"/>
        </w:rPr>
        <w:t xml:space="preserve">, </w:t>
      </w:r>
      <w:r>
        <w:rPr>
          <w:lang w:val="en-US"/>
        </w:rPr>
        <w:t>and O. Asztalos</w:t>
      </w:r>
      <w:r>
        <w:rPr>
          <w:vertAlign w:val="superscript"/>
          <w:lang w:val="en-US"/>
        </w:rPr>
        <w:t>2</w:t>
      </w:r>
      <w:r w:rsidR="00172F51" w:rsidRPr="007C1473">
        <w:rPr>
          <w:lang w:val="en-US"/>
        </w:rPr>
        <w:t xml:space="preserve">, </w:t>
      </w:r>
    </w:p>
    <w:p w14:paraId="33B59775" w14:textId="1101446E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FF3EE9">
        <w:rPr>
          <w:i/>
          <w:iCs/>
          <w:sz w:val="22"/>
          <w:szCs w:val="22"/>
          <w:lang w:val="en-US"/>
        </w:rPr>
        <w:t>Princeton Plasma Physics Laboratory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FF3EE9">
        <w:rPr>
          <w:i/>
          <w:iCs/>
          <w:sz w:val="22"/>
          <w:szCs w:val="22"/>
          <w:lang w:val="en-US"/>
        </w:rPr>
        <w:t>Princeton, NJ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r w:rsidR="00FF3EE9">
        <w:rPr>
          <w:i/>
          <w:iCs/>
          <w:sz w:val="22"/>
          <w:szCs w:val="22"/>
          <w:lang w:val="en-US"/>
        </w:rPr>
        <w:t>USA</w:t>
      </w:r>
    </w:p>
    <w:p w14:paraId="58803087" w14:textId="54699F0A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r w:rsidR="00FF3EE9">
        <w:rPr>
          <w:i/>
          <w:iCs/>
          <w:sz w:val="22"/>
          <w:szCs w:val="22"/>
          <w:lang w:val="en-US"/>
        </w:rPr>
        <w:t>Budapest University of Technology and Economics, Budapest, Hungary</w:t>
      </w:r>
    </w:p>
    <w:p w14:paraId="536DF3AA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1C930453" w14:textId="568DE71B" w:rsidR="003D3563" w:rsidRPr="003D3563" w:rsidRDefault="003D3563" w:rsidP="007D2B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D3563">
        <w:rPr>
          <w:rFonts w:ascii="Times New Roman" w:hAnsi="Times New Roman"/>
          <w:color w:val="000000"/>
          <w:sz w:val="24"/>
          <w:szCs w:val="24"/>
          <w:lang w:val="en-US"/>
        </w:rPr>
        <w:t>Alkali beam emission spectroscopy (ABES) is a well-established diagnostic technique for absolute electron-density profile measurements</w:t>
      </w:r>
      <w:r w:rsidR="005E7310">
        <w:rPr>
          <w:rFonts w:ascii="Times New Roman" w:hAnsi="Times New Roman"/>
          <w:color w:val="000000"/>
          <w:sz w:val="24"/>
          <w:szCs w:val="24"/>
          <w:lang w:val="en-US"/>
        </w:rPr>
        <w:t xml:space="preserve"> [1]</w:t>
      </w:r>
      <w:r w:rsidRPr="003D3563">
        <w:rPr>
          <w:rFonts w:ascii="Times New Roman" w:hAnsi="Times New Roman"/>
          <w:color w:val="000000"/>
          <w:sz w:val="24"/>
          <w:szCs w:val="24"/>
          <w:lang w:val="en-US"/>
        </w:rPr>
        <w:t>. This diagnostic technique was successfully applied</w:t>
      </w:r>
      <w:r w:rsidR="007D2BF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3D3563">
        <w:rPr>
          <w:rFonts w:ascii="Times New Roman" w:hAnsi="Times New Roman"/>
          <w:color w:val="000000"/>
          <w:sz w:val="24"/>
          <w:szCs w:val="24"/>
          <w:lang w:val="en-US"/>
        </w:rPr>
        <w:t>to the measurement of the absolute n</w:t>
      </w:r>
      <w:r w:rsidRPr="00C93733">
        <w:rPr>
          <w:rFonts w:ascii="Times New Roman" w:hAnsi="Times New Roman"/>
          <w:color w:val="000000"/>
          <w:sz w:val="24"/>
          <w:szCs w:val="24"/>
          <w:vertAlign w:val="subscript"/>
          <w:lang w:val="en-US"/>
        </w:rPr>
        <w:t>e</w:t>
      </w:r>
      <w:r w:rsidRPr="003D3563">
        <w:rPr>
          <w:rFonts w:ascii="Times New Roman" w:hAnsi="Times New Roman"/>
          <w:color w:val="000000"/>
          <w:sz w:val="24"/>
          <w:szCs w:val="24"/>
          <w:lang w:val="en-US"/>
        </w:rPr>
        <w:t xml:space="preserve"> radial profile on </w:t>
      </w:r>
      <w:r w:rsidR="00C93733">
        <w:rPr>
          <w:rFonts w:ascii="Times New Roman" w:hAnsi="Times New Roman"/>
          <w:color w:val="000000"/>
          <w:sz w:val="24"/>
          <w:szCs w:val="24"/>
          <w:lang w:val="en-US"/>
        </w:rPr>
        <w:t xml:space="preserve">numerous devices </w:t>
      </w:r>
      <w:r w:rsidR="00C34891">
        <w:rPr>
          <w:rFonts w:ascii="Times New Roman" w:hAnsi="Times New Roman"/>
          <w:color w:val="000000"/>
          <w:sz w:val="24"/>
          <w:szCs w:val="24"/>
          <w:lang w:val="en-US"/>
        </w:rPr>
        <w:t>including</w:t>
      </w:r>
      <w:r w:rsidR="00C9373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3D3563">
        <w:rPr>
          <w:rFonts w:ascii="Times New Roman" w:hAnsi="Times New Roman"/>
          <w:color w:val="000000"/>
          <w:sz w:val="24"/>
          <w:szCs w:val="24"/>
          <w:lang w:val="en-US"/>
        </w:rPr>
        <w:t>ASDEX Upgrade, JET, and W7-X.</w:t>
      </w:r>
      <w:r w:rsidR="007D2BF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3D3563">
        <w:rPr>
          <w:rFonts w:ascii="Times New Roman" w:hAnsi="Times New Roman"/>
          <w:color w:val="000000"/>
          <w:sz w:val="24"/>
          <w:szCs w:val="24"/>
          <w:lang w:val="en-US"/>
        </w:rPr>
        <w:t>Fulfillment of the scientific objectives (1</w:t>
      </w:r>
      <w:r w:rsidR="00C34891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3D3563">
        <w:rPr>
          <w:rFonts w:ascii="Times New Roman" w:hAnsi="Times New Roman"/>
          <w:color w:val="000000"/>
          <w:sz w:val="24"/>
          <w:szCs w:val="24"/>
          <w:lang w:val="en-US"/>
        </w:rPr>
        <w:t xml:space="preserve"> and 2</w:t>
      </w:r>
      <w:r w:rsidR="00C34891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3D3563">
        <w:rPr>
          <w:rFonts w:ascii="Times New Roman" w:hAnsi="Times New Roman"/>
          <w:color w:val="000000"/>
          <w:sz w:val="24"/>
          <w:szCs w:val="24"/>
          <w:lang w:val="en-US"/>
        </w:rPr>
        <w:t xml:space="preserve">) of the NSTX-U </w:t>
      </w:r>
      <w:r w:rsidR="00C34891">
        <w:rPr>
          <w:rFonts w:ascii="Times New Roman" w:hAnsi="Times New Roman"/>
          <w:color w:val="000000"/>
          <w:sz w:val="24"/>
          <w:szCs w:val="24"/>
          <w:lang w:val="en-US"/>
        </w:rPr>
        <w:t xml:space="preserve">(National Spherical Torus Experiment Upgrade) </w:t>
      </w:r>
      <w:r w:rsidR="00C93733" w:rsidRPr="003D3563">
        <w:rPr>
          <w:rFonts w:ascii="Times New Roman" w:hAnsi="Times New Roman"/>
          <w:color w:val="000000"/>
          <w:sz w:val="24"/>
          <w:szCs w:val="24"/>
          <w:lang w:val="en-US"/>
        </w:rPr>
        <w:t>5-year</w:t>
      </w:r>
      <w:r w:rsidRPr="003D3563">
        <w:rPr>
          <w:rFonts w:ascii="Times New Roman" w:hAnsi="Times New Roman"/>
          <w:color w:val="000000"/>
          <w:sz w:val="24"/>
          <w:szCs w:val="24"/>
          <w:lang w:val="en-US"/>
        </w:rPr>
        <w:t xml:space="preserve"> plan </w:t>
      </w:r>
      <w:r w:rsidR="005E7310">
        <w:rPr>
          <w:rFonts w:ascii="Times New Roman" w:hAnsi="Times New Roman"/>
          <w:color w:val="000000"/>
          <w:sz w:val="24"/>
          <w:szCs w:val="24"/>
          <w:lang w:val="en-US"/>
        </w:rPr>
        <w:t xml:space="preserve">[2] </w:t>
      </w:r>
      <w:r w:rsidRPr="003D3563">
        <w:rPr>
          <w:rFonts w:ascii="Times New Roman" w:hAnsi="Times New Roman"/>
          <w:color w:val="000000"/>
          <w:sz w:val="24"/>
          <w:szCs w:val="24"/>
          <w:lang w:val="en-US"/>
        </w:rPr>
        <w:t>require</w:t>
      </w:r>
      <w:r w:rsidR="00C93733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D3563">
        <w:rPr>
          <w:rFonts w:ascii="Times New Roman" w:hAnsi="Times New Roman"/>
          <w:color w:val="000000"/>
          <w:sz w:val="24"/>
          <w:szCs w:val="24"/>
          <w:lang w:val="en-US"/>
        </w:rPr>
        <w:t xml:space="preserve"> fast</w:t>
      </w:r>
      <w:r w:rsidR="007D2BF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C34891">
        <w:rPr>
          <w:rFonts w:ascii="Times New Roman" w:hAnsi="Times New Roman"/>
          <w:color w:val="000000"/>
          <w:sz w:val="24"/>
          <w:szCs w:val="24"/>
          <w:lang w:val="en-US"/>
        </w:rPr>
        <w:t>scrape-off layer (</w:t>
      </w:r>
      <w:r w:rsidRPr="003D3563">
        <w:rPr>
          <w:rFonts w:ascii="Times New Roman" w:hAnsi="Times New Roman"/>
          <w:color w:val="000000"/>
          <w:sz w:val="24"/>
          <w:szCs w:val="24"/>
          <w:lang w:val="en-US"/>
        </w:rPr>
        <w:t>SOL</w:t>
      </w:r>
      <w:r w:rsidR="00C34891">
        <w:rPr>
          <w:rFonts w:ascii="Times New Roman" w:hAnsi="Times New Roman"/>
          <w:color w:val="000000"/>
          <w:sz w:val="24"/>
          <w:szCs w:val="24"/>
          <w:lang w:val="en-US"/>
        </w:rPr>
        <w:t>)</w:t>
      </w:r>
      <w:r w:rsidRPr="003D3563">
        <w:rPr>
          <w:rFonts w:ascii="Times New Roman" w:hAnsi="Times New Roman"/>
          <w:color w:val="000000"/>
          <w:sz w:val="24"/>
          <w:szCs w:val="24"/>
          <w:lang w:val="en-US"/>
        </w:rPr>
        <w:t xml:space="preserve"> and edge electron density profile measurements which cannot be provided by the currently</w:t>
      </w:r>
      <w:r w:rsidR="007D2BF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3D3563">
        <w:rPr>
          <w:rFonts w:ascii="Times New Roman" w:hAnsi="Times New Roman"/>
          <w:color w:val="000000"/>
          <w:sz w:val="24"/>
          <w:szCs w:val="24"/>
          <w:lang w:val="en-US"/>
        </w:rPr>
        <w:t>available diagnostics.</w:t>
      </w:r>
    </w:p>
    <w:p w14:paraId="23DF52A4" w14:textId="77777777" w:rsidR="00C93733" w:rsidRDefault="00C93733" w:rsidP="003D3563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21EF359" w14:textId="6C396992" w:rsidR="00172F51" w:rsidRDefault="00C93733" w:rsidP="009F601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Our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 xml:space="preserve"> study shows that high temporal and spatial resolution absolute electron density</w:t>
      </w:r>
      <w:r w:rsidR="007D2BF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 xml:space="preserve">profile measurements </w:t>
      </w:r>
      <w:r w:rsidR="00C34891">
        <w:rPr>
          <w:rFonts w:ascii="Times New Roman" w:hAnsi="Times New Roman"/>
          <w:color w:val="000000"/>
          <w:sz w:val="24"/>
          <w:szCs w:val="24"/>
          <w:lang w:val="en-US"/>
        </w:rPr>
        <w:t>would be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feasible 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>on the NSTX-U tokamak by means of alkali beam emission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 xml:space="preserve">spectroscopy.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We propose a Sodium beam setup with 1</w:t>
      </w:r>
      <w:r w:rsidR="00415D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="009F6011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ion equivalent beam current, 2.5</w:t>
      </w:r>
      <w:r w:rsidR="009F601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cm beam diameter and 60</w:t>
      </w:r>
      <w:r w:rsidR="009F601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keV beam energy.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 xml:space="preserve"> This beam setup perturbs the plasma negligibly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with approximately 100</w:t>
      </w:r>
      <w:r w:rsidR="00415D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W deposited heat and 10</w:t>
      </w:r>
      <w:r w:rsidRPr="00C93733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16</w:t>
      </w:r>
      <w:r w:rsidR="00415D25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</w:t>
      </w:r>
      <w:r w:rsidRPr="00C93733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-3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Na impurity in the SOL. The proposed 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 xml:space="preserve">observation geometry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consists of 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 xml:space="preserve">32 </w:t>
      </w:r>
      <w:r w:rsidR="00D4589D">
        <w:rPr>
          <w:rFonts w:ascii="Times New Roman" w:hAnsi="Times New Roman"/>
          <w:color w:val="000000"/>
          <w:sz w:val="24"/>
          <w:szCs w:val="24"/>
          <w:lang w:val="en-US"/>
        </w:rPr>
        <w:t xml:space="preserve">by 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 xml:space="preserve">2 </w:t>
      </w:r>
      <w:r w:rsidR="00D4589D">
        <w:rPr>
          <w:rFonts w:ascii="Times New Roman" w:hAnsi="Times New Roman"/>
          <w:color w:val="000000"/>
          <w:sz w:val="24"/>
          <w:szCs w:val="24"/>
          <w:lang w:val="en-US"/>
        </w:rPr>
        <w:t xml:space="preserve">radial by 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>poloidal pixels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each covering a</w:t>
      </w:r>
      <w:r w:rsidR="00D4589D">
        <w:rPr>
          <w:rFonts w:ascii="Times New Roman" w:hAnsi="Times New Roman"/>
          <w:color w:val="000000"/>
          <w:sz w:val="24"/>
          <w:szCs w:val="24"/>
          <w:lang w:val="en-US"/>
        </w:rPr>
        <w:t>pproximately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4589D">
        <w:rPr>
          <w:rFonts w:ascii="Times New Roman" w:hAnsi="Times New Roman"/>
          <w:color w:val="000000"/>
          <w:sz w:val="24"/>
          <w:szCs w:val="24"/>
          <w:lang w:val="en-US"/>
        </w:rPr>
        <w:t xml:space="preserve">a 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>5</w:t>
      </w:r>
      <w:r w:rsidR="00415D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>mm x 20</w:t>
      </w:r>
      <w:r w:rsidR="00415D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 xml:space="preserve">mm (radial </w:t>
      </w:r>
      <w:r w:rsidR="009F6011">
        <w:rPr>
          <w:rFonts w:ascii="Times New Roman" w:hAnsi="Times New Roman"/>
          <w:color w:val="000000"/>
          <w:sz w:val="24"/>
          <w:szCs w:val="24"/>
          <w:lang w:val="en-US"/>
        </w:rPr>
        <w:sym w:font="Symbol" w:char="F0B4"/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 xml:space="preserve"> poloidal)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area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The </w:t>
      </w:r>
      <w:r w:rsidR="009F6011">
        <w:rPr>
          <w:rFonts w:ascii="Times New Roman" w:hAnsi="Times New Roman"/>
          <w:color w:val="000000"/>
          <w:sz w:val="24"/>
          <w:szCs w:val="24"/>
          <w:lang w:val="en-US"/>
        </w:rPr>
        <w:t>combined beam-observation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 xml:space="preserve"> geometry provides high estimated photon current (≈ 7 · 10</w:t>
      </w:r>
      <w:r w:rsidR="003D3563" w:rsidRPr="00C93733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10</w:t>
      </w:r>
      <w:r w:rsidR="00415D25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 xml:space="preserve"> 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9F6011" w:rsidRPr="009F6011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-1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>) and high estimated signal-to-noise ratio (130 at the pedestal and 20 in the far</w:t>
      </w:r>
      <w:r w:rsidR="00D4589D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>SOL for 500</w:t>
      </w:r>
      <w:r w:rsidR="00415D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>kHz analogue</w:t>
      </w:r>
      <w:r w:rsidR="007D2BF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>bandwidth).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9F6011">
        <w:rPr>
          <w:rFonts w:ascii="Times New Roman" w:hAnsi="Times New Roman"/>
          <w:color w:val="000000"/>
          <w:sz w:val="24"/>
          <w:szCs w:val="24"/>
          <w:lang w:val="en-US"/>
        </w:rPr>
        <w:t>Our simulations show that the combined smearing of the atomic physics and the misalignment of the magnetic field to the line of sight gives an overall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 xml:space="preserve"> estimated radial resolution </w:t>
      </w:r>
      <w:r w:rsidR="009F6011">
        <w:rPr>
          <w:rFonts w:ascii="Times New Roman" w:hAnsi="Times New Roman"/>
          <w:color w:val="000000"/>
          <w:sz w:val="24"/>
          <w:szCs w:val="24"/>
          <w:lang w:val="en-US"/>
        </w:rPr>
        <w:t>of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 xml:space="preserve"> 12</w:t>
      </w:r>
      <w:r w:rsidR="00415D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>mm in the far-SOL, 10.5</w:t>
      </w:r>
      <w:r w:rsidR="00415D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>mm at the separatrix</w:t>
      </w:r>
      <w:r w:rsidR="007D2BF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>and 7.5</w:t>
      </w:r>
      <w:r w:rsidR="00415D2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3D3563" w:rsidRPr="003D3563">
        <w:rPr>
          <w:rFonts w:ascii="Times New Roman" w:hAnsi="Times New Roman"/>
          <w:color w:val="000000"/>
          <w:sz w:val="24"/>
          <w:szCs w:val="24"/>
          <w:lang w:val="en-US"/>
        </w:rPr>
        <w:t>mm in the pedestal.</w:t>
      </w:r>
    </w:p>
    <w:p w14:paraId="63965BBF" w14:textId="1A4AA719" w:rsidR="005E7310" w:rsidRDefault="005E7310" w:rsidP="009F601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3CF93576" w14:textId="409A9CCC" w:rsidR="005E7310" w:rsidRDefault="005E7310" w:rsidP="005E731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[1] </w:t>
      </w:r>
      <w:r w:rsidRPr="005E7310">
        <w:rPr>
          <w:rFonts w:ascii="Times New Roman" w:hAnsi="Times New Roman"/>
          <w:color w:val="000000"/>
          <w:sz w:val="24"/>
          <w:szCs w:val="24"/>
        </w:rPr>
        <w:t xml:space="preserve">S. </w:t>
      </w:r>
      <w:proofErr w:type="spellStart"/>
      <w:r w:rsidRPr="005E7310">
        <w:rPr>
          <w:rFonts w:ascii="Times New Roman" w:hAnsi="Times New Roman"/>
          <w:color w:val="000000"/>
          <w:sz w:val="24"/>
          <w:szCs w:val="24"/>
        </w:rPr>
        <w:t>Zoletnik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et al: </w:t>
      </w:r>
      <w:r w:rsidRPr="005E7310">
        <w:rPr>
          <w:rFonts w:ascii="Times New Roman" w:hAnsi="Times New Roman"/>
          <w:color w:val="000000"/>
          <w:sz w:val="24"/>
          <w:szCs w:val="24"/>
        </w:rPr>
        <w:t>“</w:t>
      </w:r>
      <w:proofErr w:type="spellStart"/>
      <w:r w:rsidRPr="005E7310">
        <w:rPr>
          <w:rFonts w:ascii="Times New Roman" w:hAnsi="Times New Roman"/>
          <w:color w:val="000000"/>
          <w:sz w:val="24"/>
          <w:szCs w:val="24"/>
        </w:rPr>
        <w:t>Advanced</w:t>
      </w:r>
      <w:proofErr w:type="spellEnd"/>
      <w:r w:rsidRPr="005E731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7310">
        <w:rPr>
          <w:rFonts w:ascii="Times New Roman" w:hAnsi="Times New Roman"/>
          <w:color w:val="000000"/>
          <w:sz w:val="24"/>
          <w:szCs w:val="24"/>
        </w:rPr>
        <w:t>neutral</w:t>
      </w:r>
      <w:proofErr w:type="spellEnd"/>
      <w:r w:rsidRPr="005E731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7310">
        <w:rPr>
          <w:rFonts w:ascii="Times New Roman" w:hAnsi="Times New Roman"/>
          <w:color w:val="000000"/>
          <w:sz w:val="24"/>
          <w:szCs w:val="24"/>
        </w:rPr>
        <w:t>alkali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E7310">
        <w:rPr>
          <w:rFonts w:ascii="Times New Roman" w:hAnsi="Times New Roman"/>
          <w:color w:val="000000"/>
          <w:sz w:val="24"/>
          <w:szCs w:val="24"/>
        </w:rPr>
        <w:t>beam</w:t>
      </w:r>
      <w:proofErr w:type="spellEnd"/>
      <w:r w:rsidRPr="005E731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7310">
        <w:rPr>
          <w:rFonts w:ascii="Times New Roman" w:hAnsi="Times New Roman"/>
          <w:color w:val="000000"/>
          <w:sz w:val="24"/>
          <w:szCs w:val="24"/>
        </w:rPr>
        <w:t>diagnostics</w:t>
      </w:r>
      <w:proofErr w:type="spellEnd"/>
      <w:r w:rsidRPr="005E7310">
        <w:rPr>
          <w:rFonts w:ascii="Times New Roman" w:hAnsi="Times New Roman"/>
          <w:color w:val="000000"/>
          <w:sz w:val="24"/>
          <w:szCs w:val="24"/>
        </w:rPr>
        <w:t xml:space="preserve"> for </w:t>
      </w:r>
      <w:proofErr w:type="spellStart"/>
      <w:r w:rsidRPr="005E7310">
        <w:rPr>
          <w:rFonts w:ascii="Times New Roman" w:hAnsi="Times New Roman"/>
          <w:color w:val="000000"/>
          <w:sz w:val="24"/>
          <w:szCs w:val="24"/>
        </w:rPr>
        <w:t>applications</w:t>
      </w:r>
      <w:proofErr w:type="spellEnd"/>
      <w:r w:rsidRPr="005E7310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Pr="005E7310">
        <w:rPr>
          <w:rFonts w:ascii="Times New Roman" w:hAnsi="Times New Roman"/>
          <w:color w:val="000000"/>
          <w:sz w:val="24"/>
          <w:szCs w:val="24"/>
        </w:rPr>
        <w:t>fusion</w:t>
      </w:r>
      <w:proofErr w:type="spellEnd"/>
      <w:r w:rsidRPr="005E731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7310">
        <w:rPr>
          <w:rFonts w:ascii="Times New Roman" w:hAnsi="Times New Roman"/>
          <w:color w:val="000000"/>
          <w:sz w:val="24"/>
          <w:szCs w:val="24"/>
        </w:rPr>
        <w:t>research</w:t>
      </w:r>
      <w:proofErr w:type="spellEnd"/>
      <w:r w:rsidRPr="005E7310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Pr="005E7310">
        <w:rPr>
          <w:rFonts w:ascii="Times New Roman" w:hAnsi="Times New Roman"/>
          <w:color w:val="000000"/>
          <w:sz w:val="24"/>
          <w:szCs w:val="24"/>
        </w:rPr>
        <w:t>invited</w:t>
      </w:r>
      <w:proofErr w:type="spellEnd"/>
      <w:r w:rsidRPr="005E7310">
        <w:rPr>
          <w:rFonts w:ascii="Times New Roman" w:hAnsi="Times New Roman"/>
          <w:color w:val="000000"/>
          <w:sz w:val="24"/>
          <w:szCs w:val="24"/>
        </w:rPr>
        <w:t xml:space="preserve">),” </w:t>
      </w:r>
      <w:proofErr w:type="spellStart"/>
      <w:r w:rsidRPr="005E7310">
        <w:rPr>
          <w:rFonts w:ascii="Times New Roman" w:hAnsi="Times New Roman"/>
          <w:color w:val="000000"/>
          <w:sz w:val="24"/>
          <w:szCs w:val="24"/>
        </w:rPr>
        <w:t>Rev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5E731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7310">
        <w:rPr>
          <w:rFonts w:ascii="Times New Roman" w:hAnsi="Times New Roman"/>
          <w:color w:val="000000"/>
          <w:sz w:val="24"/>
          <w:szCs w:val="24"/>
        </w:rPr>
        <w:t>Sci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Pr="005E731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7310">
        <w:rPr>
          <w:rFonts w:ascii="Times New Roman" w:hAnsi="Times New Roman"/>
          <w:color w:val="000000"/>
          <w:sz w:val="24"/>
          <w:szCs w:val="24"/>
        </w:rPr>
        <w:t>Instrum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Pr="005E7310">
        <w:rPr>
          <w:rFonts w:ascii="Times New Roman" w:hAnsi="Times New Roman"/>
          <w:b/>
          <w:bCs/>
          <w:color w:val="000000"/>
          <w:sz w:val="24"/>
          <w:szCs w:val="24"/>
        </w:rPr>
        <w:t>89</w:t>
      </w:r>
      <w:r w:rsidRPr="005E7310">
        <w:rPr>
          <w:rFonts w:ascii="Times New Roman" w:hAnsi="Times New Roman"/>
          <w:color w:val="000000"/>
          <w:sz w:val="24"/>
          <w:szCs w:val="24"/>
        </w:rPr>
        <w:t xml:space="preserve">, 10D107 (2018), </w:t>
      </w:r>
    </w:p>
    <w:p w14:paraId="067E21EB" w14:textId="2A258CBB" w:rsidR="005E7310" w:rsidRPr="005E7310" w:rsidRDefault="005E7310" w:rsidP="005E7310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[2] </w:t>
      </w:r>
      <w:r w:rsidR="00DF0F4D">
        <w:rPr>
          <w:rFonts w:ascii="Times New Roman" w:hAnsi="Times New Roman"/>
          <w:color w:val="000000"/>
          <w:sz w:val="24"/>
          <w:szCs w:val="24"/>
          <w:lang w:val="en-US"/>
        </w:rPr>
        <w:t>NSTX-U 5year plan FY2021-FY2025,</w:t>
      </w:r>
      <w:r w:rsidR="00DF0F4D" w:rsidRPr="00C3489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hyperlink r:id="rId4" w:history="1">
        <w:r w:rsidR="00DF0F4D" w:rsidRPr="00C34891">
          <w:rPr>
            <w:rStyle w:val="Hyperlink"/>
            <w:rFonts w:ascii="Times New Roman" w:hAnsi="Times New Roman"/>
            <w:color w:val="000000" w:themeColor="text1"/>
            <w:sz w:val="24"/>
            <w:szCs w:val="24"/>
            <w:lang w:val="en-US"/>
          </w:rPr>
          <w:t>https://sites.google.com/a/pppl.gov/nstx-u/program/5-year-plan-fy21-25</w:t>
        </w:r>
      </w:hyperlink>
      <w:r w:rsidR="00DF0F4D" w:rsidRPr="00C3489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</w:t>
      </w:r>
    </w:p>
    <w:sectPr w:rsidR="005E7310" w:rsidRPr="005E7310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51"/>
    <w:rsid w:val="0007701F"/>
    <w:rsid w:val="00172F51"/>
    <w:rsid w:val="002613C6"/>
    <w:rsid w:val="002A0132"/>
    <w:rsid w:val="002B1B1E"/>
    <w:rsid w:val="003D3563"/>
    <w:rsid w:val="00415D25"/>
    <w:rsid w:val="0047107B"/>
    <w:rsid w:val="004B6517"/>
    <w:rsid w:val="004E0655"/>
    <w:rsid w:val="00574ABC"/>
    <w:rsid w:val="005B2E78"/>
    <w:rsid w:val="005E7310"/>
    <w:rsid w:val="00794336"/>
    <w:rsid w:val="007C1473"/>
    <w:rsid w:val="007D2BFE"/>
    <w:rsid w:val="008A02C6"/>
    <w:rsid w:val="008E26FD"/>
    <w:rsid w:val="00910550"/>
    <w:rsid w:val="009A3324"/>
    <w:rsid w:val="009C36F2"/>
    <w:rsid w:val="009F6011"/>
    <w:rsid w:val="00B14154"/>
    <w:rsid w:val="00B35A11"/>
    <w:rsid w:val="00C34891"/>
    <w:rsid w:val="00C67C56"/>
    <w:rsid w:val="00C93733"/>
    <w:rsid w:val="00D4589D"/>
    <w:rsid w:val="00DC42A2"/>
    <w:rsid w:val="00DF0F4D"/>
    <w:rsid w:val="00E16B73"/>
    <w:rsid w:val="00E412FD"/>
    <w:rsid w:val="00E50186"/>
    <w:rsid w:val="00F724D4"/>
    <w:rsid w:val="00F77934"/>
    <w:rsid w:val="00FD0DCC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E87AF"/>
  <w15:docId w15:val="{A719ED7D-06A5-AF4E-B1D7-756DCE77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character" w:styleId="Hyperlink">
    <w:name w:val="Hyperlink"/>
    <w:basedOn w:val="DefaultParagraphFont"/>
    <w:unhideWhenUsed/>
    <w:rsid w:val="00DF0F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a/pppl.gov/nstx-u/program/5-year-plan-fy21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Mate Lampert</cp:lastModifiedBy>
  <cp:revision>9</cp:revision>
  <dcterms:created xsi:type="dcterms:W3CDTF">2023-01-23T11:32:00Z</dcterms:created>
  <dcterms:modified xsi:type="dcterms:W3CDTF">2023-01-30T10:33:00Z</dcterms:modified>
</cp:coreProperties>
</file>