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39704" w14:textId="7C92B6A3" w:rsidR="004E6C96" w:rsidRPr="008A02C6" w:rsidRDefault="004E6C96" w:rsidP="004E6C96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Space and Time resolved plasm</w:t>
      </w:r>
      <w:r w:rsidR="00A33477">
        <w:rPr>
          <w:b/>
          <w:bCs/>
          <w:sz w:val="28"/>
          <w:szCs w:val="28"/>
          <w:lang w:val="en-US"/>
        </w:rPr>
        <w:t>a</w:t>
      </w:r>
      <w:r>
        <w:rPr>
          <w:b/>
          <w:bCs/>
          <w:sz w:val="28"/>
          <w:szCs w:val="28"/>
          <w:lang w:val="en-US"/>
        </w:rPr>
        <w:t xml:space="preserve"> density estimated from </w:t>
      </w:r>
      <w:bookmarkStart w:id="0" w:name="_Hlk125623469"/>
      <w:r>
        <w:rPr>
          <w:b/>
          <w:bCs/>
          <w:sz w:val="28"/>
          <w:szCs w:val="28"/>
          <w:lang w:val="en-US"/>
        </w:rPr>
        <w:t>H</w:t>
      </w:r>
      <w:r w:rsidRPr="00036B8E">
        <w:rPr>
          <w:b/>
          <w:bCs/>
          <w:sz w:val="28"/>
          <w:szCs w:val="28"/>
          <w:vertAlign w:val="subscript"/>
          <w:lang w:val="en-US"/>
        </w:rPr>
        <w:t>α</w:t>
      </w:r>
      <w:r>
        <w:rPr>
          <w:b/>
          <w:bCs/>
          <w:sz w:val="28"/>
          <w:szCs w:val="28"/>
          <w:lang w:val="en-US"/>
        </w:rPr>
        <w:t>/O</w:t>
      </w:r>
      <w:r w:rsidRPr="00036B8E">
        <w:rPr>
          <w:b/>
          <w:bCs/>
          <w:sz w:val="28"/>
          <w:szCs w:val="28"/>
          <w:vertAlign w:val="superscript"/>
          <w:lang w:val="en-US"/>
        </w:rPr>
        <w:t xml:space="preserve">I </w:t>
      </w:r>
      <w:bookmarkEnd w:id="0"/>
      <w:r>
        <w:rPr>
          <w:b/>
          <w:bCs/>
          <w:sz w:val="28"/>
          <w:szCs w:val="28"/>
          <w:lang w:val="en-US"/>
        </w:rPr>
        <w:t>atomic lines generated by nanosecond discharge in liquid water</w:t>
      </w:r>
    </w:p>
    <w:p w14:paraId="2E156ED0" w14:textId="77777777" w:rsidR="004E6C96" w:rsidRPr="00B00A4B" w:rsidRDefault="004E6C96" w:rsidP="004E6C96">
      <w:pPr>
        <w:pStyle w:val="Default"/>
        <w:jc w:val="both"/>
        <w:rPr>
          <w:lang w:val="en-US"/>
        </w:rPr>
      </w:pPr>
    </w:p>
    <w:p w14:paraId="0748ECDF" w14:textId="77777777" w:rsidR="004E6C96" w:rsidRPr="00EB3D98" w:rsidRDefault="004E6C96" w:rsidP="004E6C96">
      <w:pPr>
        <w:pStyle w:val="Default"/>
        <w:jc w:val="center"/>
        <w:rPr>
          <w:lang w:val="en-US"/>
        </w:rPr>
      </w:pPr>
      <w:r w:rsidRPr="00EB3D98">
        <w:rPr>
          <w:lang w:val="en-US"/>
        </w:rPr>
        <w:t>Garima Arora</w:t>
      </w:r>
      <w:r w:rsidRPr="00EB3D98">
        <w:rPr>
          <w:vertAlign w:val="superscript"/>
          <w:lang w:val="en-US"/>
        </w:rPr>
        <w:t>1</w:t>
      </w:r>
      <w:r w:rsidRPr="00EB3D98">
        <w:rPr>
          <w:lang w:val="en-US"/>
        </w:rPr>
        <w:t>, Petr Bilek</w:t>
      </w:r>
      <w:r w:rsidRPr="00EB3D98">
        <w:rPr>
          <w:vertAlign w:val="superscript"/>
          <w:lang w:val="en-US"/>
        </w:rPr>
        <w:t>1</w:t>
      </w:r>
    </w:p>
    <w:p w14:paraId="13B3C92F" w14:textId="0DBA522A" w:rsidR="004E6C96" w:rsidRPr="00EB3D98" w:rsidRDefault="004E6C96" w:rsidP="004E6C96">
      <w:pPr>
        <w:pStyle w:val="Default"/>
        <w:jc w:val="center"/>
        <w:rPr>
          <w:vertAlign w:val="superscript"/>
          <w:lang w:val="en-US"/>
        </w:rPr>
      </w:pPr>
      <w:r w:rsidRPr="00EB3D98">
        <w:rPr>
          <w:lang w:val="en-US"/>
        </w:rPr>
        <w:t>Vaclav Prukner</w:t>
      </w:r>
      <w:r w:rsidRPr="00EB3D98">
        <w:rPr>
          <w:vertAlign w:val="superscript"/>
          <w:lang w:val="en-US"/>
        </w:rPr>
        <w:t>1</w:t>
      </w:r>
      <w:r w:rsidRPr="00EB3D98">
        <w:rPr>
          <w:lang w:val="en-US"/>
        </w:rPr>
        <w:t>, Petr Hoffer</w:t>
      </w:r>
      <w:r w:rsidRPr="00EB3D98">
        <w:rPr>
          <w:vertAlign w:val="superscript"/>
          <w:lang w:val="en-US"/>
        </w:rPr>
        <w:t>1</w:t>
      </w:r>
      <w:r w:rsidRPr="00EB3D98">
        <w:rPr>
          <w:lang w:val="en-US"/>
        </w:rPr>
        <w:t>, Milan Simek</w:t>
      </w:r>
      <w:r w:rsidRPr="00EB3D98">
        <w:rPr>
          <w:vertAlign w:val="superscript"/>
          <w:lang w:val="en-US"/>
        </w:rPr>
        <w:t>1</w:t>
      </w:r>
    </w:p>
    <w:p w14:paraId="7339BCF4" w14:textId="77777777" w:rsidR="004E6C96" w:rsidRPr="00B00A4B" w:rsidRDefault="004E6C96" w:rsidP="004E6C96">
      <w:pPr>
        <w:pStyle w:val="Default"/>
        <w:jc w:val="center"/>
        <w:rPr>
          <w:sz w:val="22"/>
          <w:szCs w:val="22"/>
          <w:lang w:val="en-US"/>
        </w:rPr>
      </w:pPr>
      <w:r w:rsidRPr="00B00A4B">
        <w:rPr>
          <w:i/>
          <w:iCs/>
          <w:sz w:val="22"/>
          <w:szCs w:val="22"/>
          <w:lang w:val="en-US"/>
        </w:rPr>
        <w:t xml:space="preserve"> </w:t>
      </w:r>
    </w:p>
    <w:p w14:paraId="0912D547" w14:textId="77777777" w:rsidR="004E6C96" w:rsidRPr="00EB3D98" w:rsidRDefault="004E6C96" w:rsidP="004E6C96">
      <w:pPr>
        <w:pStyle w:val="Default"/>
        <w:jc w:val="center"/>
        <w:rPr>
          <w:i/>
          <w:iCs/>
          <w:sz w:val="22"/>
          <w:szCs w:val="22"/>
          <w:vertAlign w:val="superscript"/>
          <w:lang w:val="en-US"/>
        </w:rPr>
      </w:pPr>
      <w:r w:rsidRPr="00EB3D98">
        <w:rPr>
          <w:i/>
          <w:iCs/>
          <w:sz w:val="22"/>
          <w:szCs w:val="22"/>
          <w:vertAlign w:val="superscript"/>
          <w:lang w:val="en-US"/>
        </w:rPr>
        <w:t>Department of Pulse Plasma Systems, Institute of Plasma Physics of the Czech Academy of Sciences</w:t>
      </w:r>
    </w:p>
    <w:p w14:paraId="328CC95A" w14:textId="77777777" w:rsidR="004E6C96" w:rsidRPr="00EB3D98" w:rsidRDefault="004E6C96" w:rsidP="004E6C96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EB3D98">
        <w:rPr>
          <w:i/>
          <w:iCs/>
          <w:sz w:val="22"/>
          <w:szCs w:val="22"/>
          <w:vertAlign w:val="superscript"/>
          <w:lang w:val="en-US"/>
        </w:rPr>
        <w:t xml:space="preserve">(IPP CAS), U </w:t>
      </w:r>
      <w:proofErr w:type="spellStart"/>
      <w:r w:rsidRPr="00EB3D98">
        <w:rPr>
          <w:i/>
          <w:iCs/>
          <w:sz w:val="22"/>
          <w:szCs w:val="22"/>
          <w:vertAlign w:val="superscript"/>
          <w:lang w:val="en-US"/>
        </w:rPr>
        <w:t>Slovanky</w:t>
      </w:r>
      <w:proofErr w:type="spellEnd"/>
      <w:r w:rsidRPr="00EB3D98">
        <w:rPr>
          <w:i/>
          <w:iCs/>
          <w:sz w:val="22"/>
          <w:szCs w:val="22"/>
          <w:vertAlign w:val="superscript"/>
          <w:lang w:val="en-US"/>
        </w:rPr>
        <w:t xml:space="preserve"> 2525/1a, 18200 Prague, Czech Republic</w:t>
      </w:r>
      <w:r w:rsidRPr="00EB3D98">
        <w:rPr>
          <w:i/>
          <w:iCs/>
          <w:sz w:val="22"/>
          <w:szCs w:val="22"/>
          <w:lang w:val="en-US"/>
        </w:rPr>
        <w:t xml:space="preserve"> </w:t>
      </w:r>
    </w:p>
    <w:p w14:paraId="5E156340" w14:textId="77777777" w:rsidR="004E6C96" w:rsidRPr="007C1473" w:rsidRDefault="004E6C96" w:rsidP="004E6C96">
      <w:pPr>
        <w:pStyle w:val="Default"/>
        <w:jc w:val="center"/>
        <w:rPr>
          <w:lang w:val="en-US"/>
        </w:rPr>
      </w:pPr>
    </w:p>
    <w:p w14:paraId="758D7B1E" w14:textId="26E056C3" w:rsidR="004E6C96" w:rsidRDefault="004E6C96" w:rsidP="004E6C96">
      <w:pPr>
        <w:pStyle w:val="Default"/>
        <w:jc w:val="both"/>
        <w:rPr>
          <w:lang w:val="en-US"/>
        </w:rPr>
      </w:pPr>
      <w:r w:rsidRPr="00A158F5">
        <w:rPr>
          <w:lang w:val="en-US"/>
        </w:rPr>
        <w:t>Non-equilibrium plasmas in liquids generated by nanosecond high voltage pulses have found use in various applications such as water treatment, electrolysis or biomedicine</w:t>
      </w:r>
      <w:r w:rsidR="00CD11BE">
        <w:rPr>
          <w:lang w:val="en-US"/>
        </w:rPr>
        <w:t xml:space="preserve"> [1]</w:t>
      </w:r>
      <w:r w:rsidRPr="00A158F5">
        <w:rPr>
          <w:lang w:val="en-US"/>
        </w:rPr>
        <w:t>.</w:t>
      </w:r>
      <w:r w:rsidRPr="00A158F5" w:rsidDel="00A158F5">
        <w:rPr>
          <w:lang w:val="en-US"/>
        </w:rPr>
        <w:t xml:space="preserve"> </w:t>
      </w:r>
      <w:r w:rsidRPr="00561061">
        <w:rPr>
          <w:lang w:val="en-US"/>
        </w:rPr>
        <w:t xml:space="preserve">The dynamics of such discharges are very complex and highly dependent on experimental conditions such as electrode geometry, </w:t>
      </w:r>
      <w:r w:rsidRPr="00A158F5">
        <w:rPr>
          <w:lang w:val="en-US"/>
        </w:rPr>
        <w:t>high voltage (HV) polarity, HV pulse risetime and duration, impedance matching, liquid conductivity and</w:t>
      </w:r>
      <w:r>
        <w:rPr>
          <w:lang w:val="en-US"/>
        </w:rPr>
        <w:t xml:space="preserve"> presence of </w:t>
      </w:r>
      <w:r w:rsidR="00A33477">
        <w:rPr>
          <w:lang w:val="en-US"/>
        </w:rPr>
        <w:t>vapor</w:t>
      </w:r>
      <w:r>
        <w:rPr>
          <w:lang w:val="en-US"/>
        </w:rPr>
        <w:t xml:space="preserve"> bubbles</w:t>
      </w:r>
      <w:r w:rsidR="007F1D36">
        <w:rPr>
          <w:lang w:val="en-US"/>
        </w:rPr>
        <w:t xml:space="preserve"> </w:t>
      </w:r>
      <w:r w:rsidR="00CD11BE">
        <w:rPr>
          <w:lang w:val="en-US"/>
        </w:rPr>
        <w:t>[2]</w:t>
      </w:r>
      <w:r w:rsidRPr="00561061">
        <w:rPr>
          <w:lang w:val="en-US"/>
        </w:rPr>
        <w:t xml:space="preserve">. Understanding the complex dynamics and chemical kinetics of this highly non-equilibrium discharge requires the knowledge of plasma parameters with </w:t>
      </w:r>
      <w:r>
        <w:rPr>
          <w:lang w:val="en-US"/>
        </w:rPr>
        <w:t xml:space="preserve">high </w:t>
      </w:r>
      <w:r w:rsidRPr="00561061">
        <w:rPr>
          <w:lang w:val="en-US"/>
        </w:rPr>
        <w:t xml:space="preserve">spatial and temporal resolutions. In this work, the </w:t>
      </w:r>
      <w:r>
        <w:rPr>
          <w:lang w:val="en-US"/>
        </w:rPr>
        <w:t xml:space="preserve">optical </w:t>
      </w:r>
      <w:r w:rsidRPr="00561061">
        <w:rPr>
          <w:lang w:val="en-US"/>
        </w:rPr>
        <w:t xml:space="preserve">emission from nanoseconds pulsed plasma generated by 175 </w:t>
      </w:r>
      <w:r>
        <w:rPr>
          <w:lang w:val="en-US"/>
        </w:rPr>
        <w:t>k</w:t>
      </w:r>
      <w:r w:rsidRPr="00561061">
        <w:rPr>
          <w:lang w:val="en-US"/>
        </w:rPr>
        <w:t>V HV</w:t>
      </w:r>
      <w:r>
        <w:rPr>
          <w:lang w:val="en-US"/>
        </w:rPr>
        <w:t xml:space="preserve"> pulse</w:t>
      </w:r>
      <w:r w:rsidRPr="00561061">
        <w:rPr>
          <w:lang w:val="en-US"/>
        </w:rPr>
        <w:t xml:space="preserve"> applied to </w:t>
      </w:r>
      <w:r>
        <w:rPr>
          <w:lang w:val="en-US"/>
        </w:rPr>
        <w:t>the</w:t>
      </w:r>
      <w:r w:rsidRPr="00561061">
        <w:rPr>
          <w:lang w:val="en-US"/>
        </w:rPr>
        <w:t xml:space="preserve"> tungsten </w:t>
      </w:r>
      <w:r>
        <w:rPr>
          <w:lang w:val="en-US"/>
        </w:rPr>
        <w:t xml:space="preserve">anode </w:t>
      </w:r>
      <w:r w:rsidRPr="00561061">
        <w:rPr>
          <w:lang w:val="en-US"/>
        </w:rPr>
        <w:t>tip is monitored</w:t>
      </w:r>
      <w:r>
        <w:rPr>
          <w:lang w:val="en-US"/>
        </w:rPr>
        <w:t xml:space="preserve"> and </w:t>
      </w:r>
      <w:r w:rsidR="00A33477">
        <w:rPr>
          <w:lang w:val="en-US"/>
        </w:rPr>
        <w:t>analyzed</w:t>
      </w:r>
      <w:r w:rsidRPr="00561061">
        <w:rPr>
          <w:lang w:val="en-US"/>
        </w:rPr>
        <w:t xml:space="preserve">. Electron number densities are estimated from the broadening and shifts of hydrogen and oxygen atomic lines measured </w:t>
      </w:r>
      <w:r>
        <w:rPr>
          <w:lang w:val="en-US"/>
        </w:rPr>
        <w:t xml:space="preserve">by a fast imaging ICCD </w:t>
      </w:r>
      <w:r w:rsidR="00A33477">
        <w:rPr>
          <w:lang w:val="en-US"/>
        </w:rPr>
        <w:t>spectrometer.</w:t>
      </w:r>
      <w:r w:rsidRPr="00561061">
        <w:rPr>
          <w:lang w:val="en-US"/>
        </w:rPr>
        <w:t xml:space="preserve"> The </w:t>
      </w:r>
      <w:r>
        <w:rPr>
          <w:lang w:val="en-US"/>
        </w:rPr>
        <w:t xml:space="preserve">initial </w:t>
      </w:r>
      <w:r w:rsidRPr="00561061">
        <w:rPr>
          <w:lang w:val="en-US"/>
        </w:rPr>
        <w:t xml:space="preserve">spectra show a broad band continuum followed by hydrogen Balmer and atomic oxygen </w:t>
      </w:r>
      <w:r>
        <w:rPr>
          <w:lang w:val="en-US"/>
        </w:rPr>
        <w:t>lines during later phases</w:t>
      </w:r>
      <w:r w:rsidRPr="00561061">
        <w:rPr>
          <w:lang w:val="en-US"/>
        </w:rPr>
        <w:t>. The line</w:t>
      </w:r>
      <w:r>
        <w:rPr>
          <w:lang w:val="en-US"/>
        </w:rPr>
        <w:t xml:space="preserve"> profiles</w:t>
      </w:r>
      <w:r w:rsidRPr="00561061">
        <w:rPr>
          <w:lang w:val="en-US"/>
        </w:rPr>
        <w:t xml:space="preserve"> are extracted from the modeled continuum to get the spectral line shape. Temporal and spatial electron number densities </w:t>
      </w:r>
      <w:r>
        <w:rPr>
          <w:lang w:val="en-US"/>
        </w:rPr>
        <w:t>notably evolve with time</w:t>
      </w:r>
      <w:r w:rsidRPr="00561061">
        <w:rPr>
          <w:lang w:val="en-US"/>
        </w:rPr>
        <w:t xml:space="preserve"> 2.1</w:t>
      </w:r>
      <w:r w:rsidR="00A33477">
        <w:rPr>
          <w:lang w:val="en-US"/>
        </w:rPr>
        <w:t xml:space="preserve"> × </w:t>
      </w:r>
      <w:r w:rsidRPr="00561061">
        <w:rPr>
          <w:lang w:val="en-US"/>
        </w:rPr>
        <w:t>10</w:t>
      </w:r>
      <w:r w:rsidRPr="0069490E">
        <w:rPr>
          <w:vertAlign w:val="superscript"/>
          <w:lang w:val="en-US"/>
        </w:rPr>
        <w:t>20</w:t>
      </w:r>
      <w:r w:rsidRPr="00561061">
        <w:rPr>
          <w:lang w:val="en-US"/>
        </w:rPr>
        <w:t xml:space="preserve"> cm</w:t>
      </w:r>
      <w:r w:rsidRPr="0069490E">
        <w:rPr>
          <w:vertAlign w:val="superscript"/>
          <w:lang w:val="en-US"/>
        </w:rPr>
        <w:t>-3</w:t>
      </w:r>
      <w:r w:rsidRPr="00561061">
        <w:rPr>
          <w:lang w:val="en-US"/>
        </w:rPr>
        <w:t xml:space="preserve"> – 6 </w:t>
      </w:r>
      <w:r w:rsidR="00A33477">
        <w:rPr>
          <w:lang w:val="en-US"/>
        </w:rPr>
        <w:t>×</w:t>
      </w:r>
      <w:r w:rsidRPr="00561061">
        <w:rPr>
          <w:lang w:val="en-US"/>
        </w:rPr>
        <w:t xml:space="preserve"> 10</w:t>
      </w:r>
      <w:r w:rsidRPr="0069490E">
        <w:rPr>
          <w:vertAlign w:val="superscript"/>
          <w:lang w:val="en-US"/>
        </w:rPr>
        <w:t xml:space="preserve">18 </w:t>
      </w:r>
      <w:r w:rsidRPr="00561061">
        <w:rPr>
          <w:lang w:val="en-US"/>
        </w:rPr>
        <w:t>cm</w:t>
      </w:r>
      <w:r w:rsidRPr="0069490E">
        <w:rPr>
          <w:vertAlign w:val="superscript"/>
          <w:lang w:val="en-US"/>
        </w:rPr>
        <w:t xml:space="preserve">-3 </w:t>
      </w:r>
      <w:r w:rsidRPr="00561061">
        <w:rPr>
          <w:lang w:val="en-US"/>
        </w:rPr>
        <w:t xml:space="preserve">from 30 ns to 450 ns </w:t>
      </w:r>
      <w:r>
        <w:rPr>
          <w:lang w:val="en-US"/>
        </w:rPr>
        <w:t>with only</w:t>
      </w:r>
      <w:r w:rsidRPr="00561061">
        <w:rPr>
          <w:lang w:val="en-US"/>
        </w:rPr>
        <w:t xml:space="preserve"> slight density variation </w:t>
      </w:r>
      <w:r>
        <w:rPr>
          <w:lang w:val="en-US"/>
        </w:rPr>
        <w:t xml:space="preserve">with the distance </w:t>
      </w:r>
      <w:r w:rsidRPr="00561061">
        <w:rPr>
          <w:lang w:val="en-US"/>
        </w:rPr>
        <w:t xml:space="preserve">from the anode </w:t>
      </w:r>
      <w:r>
        <w:rPr>
          <w:lang w:val="en-US"/>
        </w:rPr>
        <w:t xml:space="preserve">tip </w:t>
      </w:r>
      <w:r w:rsidRPr="00561061">
        <w:rPr>
          <w:lang w:val="en-US"/>
        </w:rPr>
        <w:t xml:space="preserve">for a particular time. </w:t>
      </w:r>
      <w:r w:rsidRPr="00F44398">
        <w:rPr>
          <w:lang w:val="en-US"/>
        </w:rPr>
        <w:t>The results are consistent with images taken with high temporal (ns) resolution using either an ICCD spectrometer (0</w:t>
      </w:r>
      <w:r w:rsidRPr="00D139B9">
        <w:rPr>
          <w:vertAlign w:val="superscript"/>
          <w:lang w:val="en-US"/>
        </w:rPr>
        <w:t>th</w:t>
      </w:r>
      <w:r w:rsidRPr="00F44398">
        <w:rPr>
          <w:lang w:val="en-US"/>
        </w:rPr>
        <w:t xml:space="preserve"> diffraction order) or a 4-channel ICCD imaging device.</w:t>
      </w:r>
    </w:p>
    <w:p w14:paraId="064962E3" w14:textId="486342CE" w:rsidR="00A33477" w:rsidRDefault="00A33477" w:rsidP="004E6C96">
      <w:pPr>
        <w:pStyle w:val="Default"/>
        <w:jc w:val="both"/>
        <w:rPr>
          <w:lang w:val="en-US"/>
        </w:rPr>
      </w:pPr>
    </w:p>
    <w:p w14:paraId="3048423A" w14:textId="77777777" w:rsidR="00A33477" w:rsidRPr="00A33477" w:rsidRDefault="00A33477" w:rsidP="00A33477">
      <w:pPr>
        <w:pStyle w:val="Default"/>
        <w:jc w:val="both"/>
        <w:rPr>
          <w:u w:val="single"/>
          <w:lang w:val="en-US"/>
        </w:rPr>
      </w:pPr>
      <w:bookmarkStart w:id="1" w:name="_GoBack"/>
      <w:r w:rsidRPr="00A33477">
        <w:rPr>
          <w:u w:val="single"/>
          <w:lang w:val="en-US"/>
        </w:rPr>
        <w:t>Acknowledgements:</w:t>
      </w:r>
    </w:p>
    <w:bookmarkEnd w:id="1"/>
    <w:p w14:paraId="5F217480" w14:textId="77777777" w:rsidR="00A33477" w:rsidRDefault="00A33477" w:rsidP="00A33477">
      <w:pPr>
        <w:pStyle w:val="Default"/>
        <w:jc w:val="both"/>
        <w:rPr>
          <w:lang w:val="en-US"/>
        </w:rPr>
      </w:pPr>
      <w:r>
        <w:rPr>
          <w:lang w:val="en-US"/>
        </w:rPr>
        <w:t>This study was supported by the Grant Agency of the Czech Republic (GA 18-04676S).</w:t>
      </w:r>
    </w:p>
    <w:p w14:paraId="4028C935" w14:textId="77BBD70F" w:rsidR="00CD11BE" w:rsidRDefault="00CD11BE" w:rsidP="004E6C96">
      <w:pPr>
        <w:pStyle w:val="Default"/>
        <w:jc w:val="both"/>
        <w:rPr>
          <w:lang w:val="en-US"/>
        </w:rPr>
      </w:pPr>
    </w:p>
    <w:p w14:paraId="7C364E5C" w14:textId="5B331454" w:rsidR="00CD11BE" w:rsidRDefault="00CD11BE" w:rsidP="004E6C96">
      <w:pPr>
        <w:pStyle w:val="Default"/>
        <w:jc w:val="both"/>
        <w:rPr>
          <w:lang w:val="en-US"/>
        </w:rPr>
      </w:pPr>
      <w:r>
        <w:rPr>
          <w:lang w:val="en-US"/>
        </w:rPr>
        <w:t>References</w:t>
      </w:r>
    </w:p>
    <w:p w14:paraId="519FD0FA" w14:textId="77777777" w:rsidR="00CD11BE" w:rsidRDefault="00CD11BE" w:rsidP="004E6C96">
      <w:pPr>
        <w:pStyle w:val="Default"/>
        <w:jc w:val="both"/>
        <w:rPr>
          <w:lang w:val="en-US"/>
        </w:rPr>
      </w:pPr>
    </w:p>
    <w:p w14:paraId="28E4E164" w14:textId="7B00C5FD" w:rsidR="00CD11BE" w:rsidRPr="00CD11BE" w:rsidRDefault="00CD11BE" w:rsidP="00CD11BE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CD11BE">
        <w:rPr>
          <w:color w:val="222222"/>
          <w:shd w:val="clear" w:color="auto" w:fill="FFFFFF"/>
        </w:rPr>
        <w:t>Šunka, P. (2001). Pulse electrical discharges in water and their applications. </w:t>
      </w:r>
      <w:r w:rsidRPr="00CD11BE">
        <w:rPr>
          <w:i/>
          <w:iCs/>
          <w:color w:val="222222"/>
          <w:shd w:val="clear" w:color="auto" w:fill="FFFFFF"/>
        </w:rPr>
        <w:t>Physics of plasmas</w:t>
      </w:r>
      <w:r w:rsidRPr="00CD11BE">
        <w:rPr>
          <w:color w:val="222222"/>
          <w:shd w:val="clear" w:color="auto" w:fill="FFFFFF"/>
        </w:rPr>
        <w:t>, </w:t>
      </w:r>
      <w:r w:rsidRPr="00CD11BE">
        <w:rPr>
          <w:i/>
          <w:iCs/>
          <w:color w:val="222222"/>
          <w:shd w:val="clear" w:color="auto" w:fill="FFFFFF"/>
        </w:rPr>
        <w:t>8</w:t>
      </w:r>
      <w:r w:rsidRPr="00CD11BE">
        <w:rPr>
          <w:color w:val="222222"/>
          <w:shd w:val="clear" w:color="auto" w:fill="FFFFFF"/>
        </w:rPr>
        <w:t>(5), 2587-2594.</w:t>
      </w:r>
    </w:p>
    <w:p w14:paraId="67B880A8" w14:textId="2B2CF640" w:rsidR="00CD11BE" w:rsidRPr="00CD11BE" w:rsidRDefault="00CD11BE" w:rsidP="00CD11BE">
      <w:pPr>
        <w:pStyle w:val="Default"/>
        <w:numPr>
          <w:ilvl w:val="0"/>
          <w:numId w:val="1"/>
        </w:numPr>
        <w:jc w:val="both"/>
        <w:rPr>
          <w:lang w:val="en-US"/>
        </w:rPr>
      </w:pPr>
      <w:r w:rsidRPr="00CD11BE">
        <w:rPr>
          <w:color w:val="222222"/>
          <w:shd w:val="clear" w:color="auto" w:fill="FFFFFF"/>
        </w:rPr>
        <w:t>Hoffer, P., Bílek, P., Prukner, V., Bonaventura, Z., &amp; Šimek, M. (2022). Dynamics of macro- and micro-bubbles induced by nanosecond discharge in liquid water. </w:t>
      </w:r>
      <w:r w:rsidRPr="00CD11BE">
        <w:rPr>
          <w:i/>
          <w:iCs/>
          <w:color w:val="222222"/>
          <w:shd w:val="clear" w:color="auto" w:fill="FFFFFF"/>
        </w:rPr>
        <w:t>Plasma Sources Science and Technology</w:t>
      </w:r>
      <w:r w:rsidRPr="00CD11BE">
        <w:rPr>
          <w:color w:val="222222"/>
          <w:shd w:val="clear" w:color="auto" w:fill="FFFFFF"/>
        </w:rPr>
        <w:t> , </w:t>
      </w:r>
      <w:r w:rsidRPr="00CD11BE">
        <w:rPr>
          <w:i/>
          <w:iCs/>
          <w:color w:val="222222"/>
          <w:shd w:val="clear" w:color="auto" w:fill="FFFFFF"/>
        </w:rPr>
        <w:t>31</w:t>
      </w:r>
      <w:r w:rsidRPr="00CD11BE">
        <w:rPr>
          <w:color w:val="222222"/>
          <w:shd w:val="clear" w:color="auto" w:fill="FFFFFF"/>
        </w:rPr>
        <w:t> (1), 015005.</w:t>
      </w:r>
    </w:p>
    <w:p w14:paraId="521EF359" w14:textId="39C5EFF7" w:rsidR="00172F51" w:rsidRPr="004E6C96" w:rsidRDefault="00172F51" w:rsidP="004E6C96"/>
    <w:sectPr w:rsidR="00172F51" w:rsidRPr="004E6C96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59E7"/>
    <w:multiLevelType w:val="hybridMultilevel"/>
    <w:tmpl w:val="D01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36B8E"/>
    <w:rsid w:val="0007701F"/>
    <w:rsid w:val="00172F51"/>
    <w:rsid w:val="001D4D3E"/>
    <w:rsid w:val="00214EB3"/>
    <w:rsid w:val="002613C6"/>
    <w:rsid w:val="002A0132"/>
    <w:rsid w:val="002B1B1E"/>
    <w:rsid w:val="0047107B"/>
    <w:rsid w:val="004B6517"/>
    <w:rsid w:val="004E0655"/>
    <w:rsid w:val="004E6C96"/>
    <w:rsid w:val="00561061"/>
    <w:rsid w:val="00574ABC"/>
    <w:rsid w:val="005A55BA"/>
    <w:rsid w:val="005B2E78"/>
    <w:rsid w:val="0069490E"/>
    <w:rsid w:val="006B71F5"/>
    <w:rsid w:val="007240CE"/>
    <w:rsid w:val="007B35CD"/>
    <w:rsid w:val="007C1473"/>
    <w:rsid w:val="007F1D36"/>
    <w:rsid w:val="00824B38"/>
    <w:rsid w:val="008A02C6"/>
    <w:rsid w:val="008E26FD"/>
    <w:rsid w:val="00910550"/>
    <w:rsid w:val="009A3324"/>
    <w:rsid w:val="00A33477"/>
    <w:rsid w:val="00B14154"/>
    <w:rsid w:val="00C67C56"/>
    <w:rsid w:val="00C737F4"/>
    <w:rsid w:val="00C872E7"/>
    <w:rsid w:val="00C94B49"/>
    <w:rsid w:val="00CD11BE"/>
    <w:rsid w:val="00DC42A2"/>
    <w:rsid w:val="00E16B73"/>
    <w:rsid w:val="00E412FD"/>
    <w:rsid w:val="00E50186"/>
    <w:rsid w:val="00EB3D98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E7FF330B-CEF5-46CC-8164-B7E8F6A8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Garima Arora</cp:lastModifiedBy>
  <cp:revision>13</cp:revision>
  <dcterms:created xsi:type="dcterms:W3CDTF">2023-01-24T14:23:00Z</dcterms:created>
  <dcterms:modified xsi:type="dcterms:W3CDTF">2023-02-06T08:48:00Z</dcterms:modified>
</cp:coreProperties>
</file>